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9783" w14:textId="77777777" w:rsidR="0030388A" w:rsidRPr="00823AF9" w:rsidRDefault="0030388A">
      <w:pPr>
        <w:rPr>
          <w:rFonts w:ascii="Arial" w:hAnsi="Arial" w:cs="Arial"/>
          <w:b/>
          <w:sz w:val="28"/>
        </w:rPr>
      </w:pPr>
    </w:p>
    <w:p w14:paraId="551C70E1" w14:textId="77777777" w:rsidR="0030388A" w:rsidRPr="00823AF9" w:rsidRDefault="0030388A" w:rsidP="00B76AF1">
      <w:pPr>
        <w:jc w:val="center"/>
        <w:rPr>
          <w:rFonts w:ascii="Arial" w:hAnsi="Arial" w:cs="Arial"/>
        </w:rPr>
      </w:pPr>
      <w:r w:rsidRPr="00823AF9">
        <w:rPr>
          <w:rFonts w:ascii="Arial" w:hAnsi="Arial" w:cs="Arial"/>
          <w:b/>
          <w:sz w:val="28"/>
        </w:rPr>
        <w:t>GENERAL ACTIVITY OR WORKPLACE RISK ASSESSMENT</w:t>
      </w:r>
    </w:p>
    <w:tbl>
      <w:tblPr>
        <w:tblW w:w="14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2"/>
        <w:gridCol w:w="3090"/>
      </w:tblGrid>
      <w:tr w:rsidR="00981FBB" w:rsidRPr="000F03E3" w14:paraId="7BC619C1" w14:textId="77777777" w:rsidTr="00130296">
        <w:trPr>
          <w:trHeight w:val="811"/>
        </w:trPr>
        <w:tc>
          <w:tcPr>
            <w:tcW w:w="110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60DA2A5" w14:textId="5B72A40F" w:rsidR="00981FBB" w:rsidRPr="00823AF9" w:rsidRDefault="00981FBB" w:rsidP="000A2A4C">
            <w:pPr>
              <w:spacing w:before="120" w:after="120"/>
              <w:rPr>
                <w:rFonts w:ascii="Arial" w:hAnsi="Arial" w:cs="Arial"/>
              </w:rPr>
            </w:pPr>
            <w:r w:rsidRPr="00823AF9">
              <w:rPr>
                <w:rFonts w:ascii="Arial" w:hAnsi="Arial" w:cs="Arial"/>
              </w:rPr>
              <w:t xml:space="preserve">Title: </w:t>
            </w:r>
            <w:r w:rsidR="005C39AD">
              <w:rPr>
                <w:rFonts w:ascii="Arial" w:hAnsi="Arial" w:cs="Arial"/>
              </w:rPr>
              <w:t>safe zone and car park</w:t>
            </w:r>
          </w:p>
        </w:tc>
        <w:tc>
          <w:tcPr>
            <w:tcW w:w="3090" w:type="dxa"/>
            <w:tcBorders>
              <w:top w:val="single" w:sz="6" w:space="0" w:color="auto"/>
              <w:bottom w:val="single" w:sz="6" w:space="0" w:color="auto"/>
            </w:tcBorders>
          </w:tcPr>
          <w:p w14:paraId="722E3898" w14:textId="77777777" w:rsidR="00981FBB" w:rsidRDefault="00981FBB" w:rsidP="00823AF9">
            <w:pPr>
              <w:spacing w:before="120" w:after="120"/>
              <w:rPr>
                <w:rFonts w:ascii="Arial" w:hAnsi="Arial" w:cs="Arial"/>
                <w:i/>
              </w:rPr>
            </w:pPr>
            <w:r w:rsidRPr="00823AF9">
              <w:rPr>
                <w:rFonts w:ascii="Arial" w:hAnsi="Arial" w:cs="Arial"/>
              </w:rPr>
              <w:t>Version number</w:t>
            </w:r>
            <w:r w:rsidRPr="00823AF9">
              <w:rPr>
                <w:rFonts w:ascii="Arial" w:hAnsi="Arial" w:cs="Arial"/>
                <w:i/>
              </w:rPr>
              <w:t xml:space="preserve"> </w:t>
            </w:r>
          </w:p>
          <w:p w14:paraId="14257354" w14:textId="474825A1" w:rsidR="00D20C89" w:rsidRPr="00D20C89" w:rsidRDefault="00D20C89" w:rsidP="00823AF9"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1.0</w:t>
            </w:r>
          </w:p>
        </w:tc>
      </w:tr>
    </w:tbl>
    <w:p w14:paraId="79D702D0" w14:textId="77777777" w:rsidR="0030388A" w:rsidRPr="00823AF9" w:rsidRDefault="0030388A">
      <w:pPr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30388A" w:rsidRPr="000F03E3" w14:paraId="4B88E0C6" w14:textId="77777777" w:rsidTr="00A36EC2">
        <w:trPr>
          <w:trHeight w:val="3883"/>
        </w:trPr>
        <w:tc>
          <w:tcPr>
            <w:tcW w:w="1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3CF96" w14:textId="77777777" w:rsidR="0030388A" w:rsidRPr="00823AF9" w:rsidRDefault="0030388A" w:rsidP="000D061B">
            <w:pPr>
              <w:spacing w:before="120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 xml:space="preserve">Activity, Equipment or Workplace: </w:t>
            </w:r>
            <w:r w:rsidR="0056246E" w:rsidRPr="00823AF9">
              <w:rPr>
                <w:rFonts w:ascii="Arial" w:hAnsi="Arial" w:cs="Arial"/>
                <w:b/>
              </w:rPr>
              <w:t xml:space="preserve">  </w:t>
            </w:r>
          </w:p>
          <w:p w14:paraId="698F883A" w14:textId="255D7361" w:rsidR="002C5152" w:rsidRPr="00823AF9" w:rsidRDefault="002C5152" w:rsidP="00CD247C">
            <w:pPr>
              <w:spacing w:before="120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 xml:space="preserve">This </w:t>
            </w:r>
            <w:r w:rsidR="00073BC3">
              <w:rPr>
                <w:rFonts w:ascii="Arial" w:hAnsi="Arial" w:cs="Arial"/>
                <w:b/>
              </w:rPr>
              <w:t xml:space="preserve">risk assessment </w:t>
            </w:r>
            <w:r w:rsidR="00563573">
              <w:rPr>
                <w:rFonts w:ascii="Arial" w:hAnsi="Arial" w:cs="Arial"/>
                <w:b/>
              </w:rPr>
              <w:t>applies to</w:t>
            </w:r>
            <w:r w:rsidRPr="00823AF9">
              <w:rPr>
                <w:rFonts w:ascii="Arial" w:hAnsi="Arial" w:cs="Arial"/>
                <w:b/>
              </w:rPr>
              <w:t xml:space="preserve"> </w:t>
            </w:r>
            <w:r w:rsidR="00772C2C">
              <w:rPr>
                <w:rFonts w:ascii="Arial" w:hAnsi="Arial" w:cs="Arial"/>
                <w:b/>
              </w:rPr>
              <w:t xml:space="preserve">safe zone and car park </w:t>
            </w:r>
            <w:r w:rsidRPr="00823AF9">
              <w:rPr>
                <w:rFonts w:ascii="Arial" w:hAnsi="Arial" w:cs="Arial"/>
                <w:b/>
              </w:rPr>
              <w:t xml:space="preserve">&amp; </w:t>
            </w:r>
            <w:r w:rsidR="00073BC3">
              <w:rPr>
                <w:rFonts w:ascii="Arial" w:hAnsi="Arial" w:cs="Arial"/>
                <w:b/>
              </w:rPr>
              <w:t xml:space="preserve">covers </w:t>
            </w:r>
            <w:r w:rsidRPr="00823AF9">
              <w:rPr>
                <w:rFonts w:ascii="Arial" w:hAnsi="Arial" w:cs="Arial"/>
                <w:b/>
              </w:rPr>
              <w:t>all person</w:t>
            </w:r>
            <w:r w:rsidR="000A150C">
              <w:rPr>
                <w:rFonts w:ascii="Arial" w:hAnsi="Arial" w:cs="Arial"/>
                <w:b/>
              </w:rPr>
              <w:t>s</w:t>
            </w:r>
            <w:r w:rsidRPr="00823AF9">
              <w:rPr>
                <w:rFonts w:ascii="Arial" w:hAnsi="Arial" w:cs="Arial"/>
                <w:b/>
              </w:rPr>
              <w:t xml:space="preserve"> within</w:t>
            </w:r>
            <w:r w:rsidR="00563573">
              <w:rPr>
                <w:rFonts w:ascii="Arial" w:hAnsi="Arial" w:cs="Arial"/>
                <w:b/>
              </w:rPr>
              <w:t xml:space="preserve"> that area</w:t>
            </w:r>
            <w:r w:rsidR="000A150C">
              <w:rPr>
                <w:rFonts w:ascii="Arial" w:hAnsi="Arial" w:cs="Arial"/>
                <w:b/>
              </w:rPr>
              <w:t xml:space="preserve"> including visitors</w:t>
            </w:r>
            <w:r w:rsidRPr="00823AF9">
              <w:rPr>
                <w:rFonts w:ascii="Arial" w:hAnsi="Arial" w:cs="Arial"/>
                <w:b/>
              </w:rPr>
              <w:t xml:space="preserve">. It covers the hazards </w:t>
            </w:r>
            <w:r w:rsidR="00073BC3">
              <w:rPr>
                <w:rFonts w:ascii="Arial" w:hAnsi="Arial" w:cs="Arial"/>
                <w:b/>
              </w:rPr>
              <w:t xml:space="preserve">that may be </w:t>
            </w:r>
            <w:r w:rsidRPr="00823AF9">
              <w:rPr>
                <w:rFonts w:ascii="Arial" w:hAnsi="Arial" w:cs="Arial"/>
                <w:b/>
              </w:rPr>
              <w:t xml:space="preserve">encountered within the </w:t>
            </w:r>
            <w:r w:rsidR="00563573">
              <w:rPr>
                <w:rFonts w:ascii="Arial" w:hAnsi="Arial" w:cs="Arial"/>
                <w:b/>
              </w:rPr>
              <w:t>specified area.</w:t>
            </w:r>
            <w:r w:rsidRPr="00823AF9">
              <w:rPr>
                <w:rFonts w:ascii="Arial" w:hAnsi="Arial" w:cs="Arial"/>
                <w:b/>
              </w:rPr>
              <w:t xml:space="preserve"> </w:t>
            </w:r>
          </w:p>
          <w:p w14:paraId="67693E53" w14:textId="58AFB4F2" w:rsidR="00CD247C" w:rsidRPr="00981FBB" w:rsidRDefault="00563573" w:rsidP="00CD247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Other risk assessments may also apply</w:t>
            </w:r>
          </w:p>
        </w:tc>
      </w:tr>
    </w:tbl>
    <w:p w14:paraId="7231C1B8" w14:textId="2263CEC0" w:rsidR="0030388A" w:rsidRDefault="0030388A">
      <w:pPr>
        <w:rPr>
          <w:rFonts w:ascii="Arial" w:hAnsi="Arial" w:cs="Arial"/>
        </w:rPr>
      </w:pPr>
    </w:p>
    <w:p w14:paraId="69FF5E95" w14:textId="77777777" w:rsidR="00981FBB" w:rsidRPr="00823AF9" w:rsidRDefault="00981FBB">
      <w:pPr>
        <w:rPr>
          <w:rFonts w:ascii="Arial" w:hAnsi="Arial" w:cs="Arial"/>
        </w:rPr>
      </w:pPr>
    </w:p>
    <w:tbl>
      <w:tblPr>
        <w:tblW w:w="14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30388A" w:rsidRPr="000F03E3" w14:paraId="0D5937DB" w14:textId="77777777" w:rsidTr="00A36EC2">
        <w:trPr>
          <w:trHeight w:val="926"/>
        </w:trPr>
        <w:tc>
          <w:tcPr>
            <w:tcW w:w="14142" w:type="dxa"/>
          </w:tcPr>
          <w:p w14:paraId="79E19644" w14:textId="77777777" w:rsidR="0030388A" w:rsidRDefault="0030388A" w:rsidP="00CD247C">
            <w:pPr>
              <w:spacing w:before="120" w:after="120"/>
              <w:rPr>
                <w:rFonts w:ascii="Arial" w:hAnsi="Arial" w:cs="Arial"/>
              </w:rPr>
            </w:pPr>
            <w:r w:rsidRPr="00823AF9">
              <w:rPr>
                <w:rFonts w:ascii="Arial" w:hAnsi="Arial" w:cs="Arial"/>
              </w:rPr>
              <w:t xml:space="preserve">Date for reassessment or review of process? </w:t>
            </w:r>
          </w:p>
          <w:p w14:paraId="5E4EBA98" w14:textId="77777777" w:rsidR="007C39B3" w:rsidRPr="00823AF9" w:rsidRDefault="007C39B3" w:rsidP="00CD247C">
            <w:pPr>
              <w:spacing w:before="120" w:after="120"/>
              <w:rPr>
                <w:rFonts w:ascii="Arial" w:hAnsi="Arial" w:cs="Arial"/>
                <w:i/>
              </w:rPr>
            </w:pPr>
            <w:r w:rsidRPr="00823AF9">
              <w:rPr>
                <w:rFonts w:ascii="Arial" w:hAnsi="Arial" w:cs="Arial"/>
                <w:i/>
                <w:highlight w:val="lightGray"/>
              </w:rPr>
              <w:t>Risk assessments should be reviewed after 3 years or after any incident or change in relevant legislation</w:t>
            </w:r>
          </w:p>
        </w:tc>
      </w:tr>
    </w:tbl>
    <w:p w14:paraId="32EE16BA" w14:textId="77777777" w:rsidR="00981FBB" w:rsidRDefault="00981FBB">
      <w:pPr>
        <w:spacing w:before="120"/>
        <w:rPr>
          <w:rFonts w:ascii="Arial" w:hAnsi="Arial" w:cs="Arial"/>
        </w:rPr>
      </w:pPr>
    </w:p>
    <w:p w14:paraId="73D5496C" w14:textId="72EAB3BC" w:rsidR="0030388A" w:rsidRPr="00823AF9" w:rsidRDefault="0030388A">
      <w:pPr>
        <w:spacing w:before="120"/>
        <w:rPr>
          <w:rFonts w:ascii="Arial" w:hAnsi="Arial" w:cs="Arial"/>
        </w:rPr>
      </w:pPr>
      <w:r w:rsidRPr="00823AF9">
        <w:rPr>
          <w:rFonts w:ascii="Arial" w:hAnsi="Arial" w:cs="Arial"/>
        </w:rPr>
        <w:t>Approved by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8"/>
        <w:gridCol w:w="6865"/>
        <w:gridCol w:w="3119"/>
      </w:tblGrid>
      <w:tr w:rsidR="0030388A" w:rsidRPr="000F03E3" w14:paraId="432D7449" w14:textId="77777777" w:rsidTr="00B76AF1">
        <w:trPr>
          <w:trHeight w:hRule="exact" w:val="600"/>
        </w:trPr>
        <w:tc>
          <w:tcPr>
            <w:tcW w:w="4158" w:type="dxa"/>
          </w:tcPr>
          <w:p w14:paraId="586EB961" w14:textId="77777777" w:rsidR="0030388A" w:rsidRPr="00823AF9" w:rsidRDefault="0030388A">
            <w:pPr>
              <w:spacing w:after="120"/>
              <w:rPr>
                <w:rFonts w:ascii="Arial" w:hAnsi="Arial" w:cs="Arial"/>
                <w:sz w:val="16"/>
              </w:rPr>
            </w:pPr>
            <w:r w:rsidRPr="00823AF9">
              <w:rPr>
                <w:rFonts w:ascii="Arial" w:hAnsi="Arial" w:cs="Arial"/>
                <w:sz w:val="16"/>
                <w:highlight w:val="lightGray"/>
              </w:rPr>
              <w:t>Print Name</w:t>
            </w:r>
          </w:p>
          <w:p w14:paraId="2ACAB5E6" w14:textId="77777777" w:rsidR="0030388A" w:rsidRPr="00823AF9" w:rsidRDefault="0030388A">
            <w:pPr>
              <w:spacing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6865" w:type="dxa"/>
          </w:tcPr>
          <w:p w14:paraId="3DB11577" w14:textId="77777777" w:rsidR="0030388A" w:rsidRPr="00823AF9" w:rsidRDefault="0030388A">
            <w:pPr>
              <w:spacing w:after="120"/>
              <w:rPr>
                <w:rFonts w:ascii="Arial" w:hAnsi="Arial" w:cs="Arial"/>
                <w:sz w:val="16"/>
              </w:rPr>
            </w:pPr>
            <w:r w:rsidRPr="00823AF9">
              <w:rPr>
                <w:rFonts w:ascii="Arial" w:hAnsi="Arial" w:cs="Arial"/>
                <w:sz w:val="16"/>
              </w:rPr>
              <w:t>Sign</w:t>
            </w:r>
          </w:p>
          <w:p w14:paraId="4D91590F" w14:textId="77777777" w:rsidR="0030388A" w:rsidRPr="00823AF9" w:rsidRDefault="0030388A">
            <w:pPr>
              <w:spacing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5C1284B1" w14:textId="77777777" w:rsidR="0030388A" w:rsidRPr="00823AF9" w:rsidRDefault="0030388A">
            <w:pPr>
              <w:spacing w:after="120"/>
              <w:rPr>
                <w:rFonts w:ascii="Arial" w:hAnsi="Arial" w:cs="Arial"/>
                <w:sz w:val="16"/>
              </w:rPr>
            </w:pPr>
            <w:r w:rsidRPr="00823AF9">
              <w:rPr>
                <w:rFonts w:ascii="Arial" w:hAnsi="Arial" w:cs="Arial"/>
                <w:sz w:val="16"/>
              </w:rPr>
              <w:t>Date</w:t>
            </w:r>
          </w:p>
          <w:p w14:paraId="4D7957E3" w14:textId="77777777" w:rsidR="0030388A" w:rsidRPr="00823AF9" w:rsidRDefault="0030388A">
            <w:pPr>
              <w:spacing w:after="120"/>
              <w:rPr>
                <w:rFonts w:ascii="Arial" w:hAnsi="Arial" w:cs="Arial"/>
                <w:sz w:val="22"/>
              </w:rPr>
            </w:pPr>
          </w:p>
        </w:tc>
      </w:tr>
    </w:tbl>
    <w:p w14:paraId="41D2DFAC" w14:textId="67BD9A8D" w:rsidR="000F03E3" w:rsidRDefault="000F03E3"/>
    <w:p w14:paraId="6FDF0FFA" w14:textId="5B74D438" w:rsidR="00981FBB" w:rsidRDefault="00981FBB"/>
    <w:p w14:paraId="7859C20F" w14:textId="04DC7B3C" w:rsidR="00981FBB" w:rsidRDefault="00981FBB"/>
    <w:p w14:paraId="19705F00" w14:textId="77777777" w:rsidR="00981FBB" w:rsidRDefault="00981FBB"/>
    <w:tbl>
      <w:tblPr>
        <w:tblW w:w="7479" w:type="dxa"/>
        <w:tblLayout w:type="fixed"/>
        <w:tblLook w:val="0000" w:firstRow="0" w:lastRow="0" w:firstColumn="0" w:lastColumn="0" w:noHBand="0" w:noVBand="0"/>
      </w:tblPr>
      <w:tblGrid>
        <w:gridCol w:w="7479"/>
      </w:tblGrid>
      <w:tr w:rsidR="00F80185" w:rsidRPr="000F03E3" w14:paraId="73268C89" w14:textId="77777777" w:rsidTr="00E15329">
        <w:tc>
          <w:tcPr>
            <w:tcW w:w="7479" w:type="dxa"/>
          </w:tcPr>
          <w:p w14:paraId="51DBAA71" w14:textId="77777777" w:rsidR="00F80185" w:rsidRPr="00823AF9" w:rsidRDefault="00F80185">
            <w:pPr>
              <w:jc w:val="both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lastRenderedPageBreak/>
              <w:t>GENERAL ACTIVITY OR WORKPLACE RISK ASSESSMENT</w:t>
            </w:r>
          </w:p>
        </w:tc>
      </w:tr>
    </w:tbl>
    <w:p w14:paraId="28EA5BA8" w14:textId="77777777" w:rsidR="0030388A" w:rsidRPr="00823AF9" w:rsidRDefault="0030388A">
      <w:pPr>
        <w:rPr>
          <w:rFonts w:ascii="Arial" w:hAnsi="Arial" w:cs="Arial"/>
          <w:b/>
        </w:rPr>
      </w:pPr>
    </w:p>
    <w:tbl>
      <w:tblPr>
        <w:tblW w:w="152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871"/>
        <w:gridCol w:w="2127"/>
        <w:gridCol w:w="1984"/>
        <w:gridCol w:w="3261"/>
        <w:gridCol w:w="708"/>
        <w:gridCol w:w="709"/>
        <w:gridCol w:w="992"/>
        <w:gridCol w:w="2552"/>
      </w:tblGrid>
      <w:tr w:rsidR="007175D3" w:rsidRPr="000F03E3" w14:paraId="412B91A4" w14:textId="77777777" w:rsidTr="00981FBB">
        <w:trPr>
          <w:tblHeader/>
          <w:jc w:val="center"/>
        </w:trPr>
        <w:tc>
          <w:tcPr>
            <w:tcW w:w="2871" w:type="dxa"/>
          </w:tcPr>
          <w:p w14:paraId="41CB077C" w14:textId="77777777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>Activity</w:t>
            </w:r>
          </w:p>
          <w:p w14:paraId="24EAF684" w14:textId="77777777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i/>
                <w:sz w:val="20"/>
              </w:rPr>
            </w:pPr>
            <w:r w:rsidRPr="00823AF9">
              <w:rPr>
                <w:rFonts w:ascii="Arial" w:hAnsi="Arial" w:cs="Arial"/>
                <w:i/>
                <w:sz w:val="20"/>
              </w:rPr>
              <w:t>(Activity or process during which the hazard may be encountered)</w:t>
            </w:r>
          </w:p>
        </w:tc>
        <w:tc>
          <w:tcPr>
            <w:tcW w:w="2127" w:type="dxa"/>
          </w:tcPr>
          <w:p w14:paraId="64FFF0F4" w14:textId="77777777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>Hazard</w:t>
            </w:r>
          </w:p>
          <w:p w14:paraId="49CBBA06" w14:textId="77777777" w:rsidR="007175D3" w:rsidRPr="00823AF9" w:rsidRDefault="007175D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23AF9">
              <w:rPr>
                <w:rFonts w:ascii="Arial" w:hAnsi="Arial" w:cs="Arial"/>
                <w:sz w:val="20"/>
              </w:rPr>
              <w:t>(Anything with potential to cause harm)</w:t>
            </w:r>
          </w:p>
        </w:tc>
        <w:tc>
          <w:tcPr>
            <w:tcW w:w="1984" w:type="dxa"/>
          </w:tcPr>
          <w:p w14:paraId="27AC5BE9" w14:textId="77777777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>Possible Consequences</w:t>
            </w:r>
          </w:p>
          <w:p w14:paraId="1A4ECA6B" w14:textId="77777777" w:rsidR="007175D3" w:rsidRPr="00823AF9" w:rsidRDefault="007175D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823AF9">
              <w:rPr>
                <w:rFonts w:ascii="Arial" w:hAnsi="Arial" w:cs="Arial"/>
                <w:sz w:val="20"/>
              </w:rPr>
              <w:t>(Nature of possible harm, and to whom)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BB83D5E" w14:textId="061C3E76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 xml:space="preserve">Control Measures </w:t>
            </w:r>
            <w:r w:rsidR="003C097D" w:rsidRPr="00823AF9">
              <w:rPr>
                <w:rFonts w:ascii="Arial" w:hAnsi="Arial" w:cs="Arial"/>
                <w:b/>
              </w:rPr>
              <w:t>in</w:t>
            </w:r>
            <w:r w:rsidRPr="00823AF9">
              <w:rPr>
                <w:rFonts w:ascii="Arial" w:hAnsi="Arial" w:cs="Arial"/>
                <w:b/>
              </w:rPr>
              <w:t xml:space="preserve"> Place</w:t>
            </w:r>
          </w:p>
          <w:p w14:paraId="46171877" w14:textId="77777777" w:rsidR="007175D3" w:rsidRPr="00823AF9" w:rsidRDefault="007175D3">
            <w:pPr>
              <w:spacing w:after="120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823AF9">
              <w:rPr>
                <w:rFonts w:ascii="Arial" w:hAnsi="Arial" w:cs="Arial"/>
                <w:sz w:val="20"/>
              </w:rPr>
              <w:t>(Detail current control measures)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</w:tcBorders>
          </w:tcPr>
          <w:p w14:paraId="7F12547C" w14:textId="77777777" w:rsidR="007175D3" w:rsidRPr="00823AF9" w:rsidRDefault="00064B5F" w:rsidP="009E473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Residual R</w:t>
            </w:r>
            <w:r w:rsidR="007175D3" w:rsidRPr="00823AF9">
              <w:rPr>
                <w:rFonts w:ascii="Arial" w:hAnsi="Arial" w:cs="Arial"/>
                <w:b/>
              </w:rPr>
              <w:t>isk Level</w:t>
            </w:r>
          </w:p>
          <w:p w14:paraId="7D400F48" w14:textId="77777777" w:rsidR="00A52A80" w:rsidRPr="00823AF9" w:rsidRDefault="007175D3" w:rsidP="00F80E29">
            <w:pPr>
              <w:rPr>
                <w:rFonts w:ascii="Arial" w:hAnsi="Arial" w:cs="Arial"/>
                <w:sz w:val="18"/>
              </w:rPr>
            </w:pPr>
            <w:r w:rsidRPr="00823AF9">
              <w:rPr>
                <w:rFonts w:ascii="Arial" w:hAnsi="Arial" w:cs="Arial"/>
                <w:sz w:val="18"/>
              </w:rPr>
              <w:t>(Low/Medium/Hig</w:t>
            </w:r>
            <w:r w:rsidR="00064B5F">
              <w:rPr>
                <w:rFonts w:ascii="Arial" w:hAnsi="Arial" w:cs="Arial"/>
                <w:sz w:val="18"/>
              </w:rPr>
              <w:t>h? Are controls adequate?)</w:t>
            </w:r>
          </w:p>
          <w:p w14:paraId="1D972F46" w14:textId="77777777" w:rsidR="007175D3" w:rsidRPr="00823AF9" w:rsidRDefault="007175D3" w:rsidP="00F80E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3A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Severity </w:t>
            </w:r>
            <w:r w:rsidR="00A52A80" w:rsidRPr="000F03E3">
              <w:rPr>
                <w:rFonts w:ascii="Arial" w:hAnsi="Arial" w:cs="Arial"/>
                <w:b/>
                <w:bCs/>
                <w:sz w:val="16"/>
                <w:szCs w:val="16"/>
              </w:rPr>
              <w:t>Likelihood</w:t>
            </w:r>
            <w:r w:rsidRPr="00823A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Residual                </w:t>
            </w:r>
          </w:p>
          <w:p w14:paraId="4BFD5C7B" w14:textId="77777777" w:rsidR="007175D3" w:rsidRPr="00823AF9" w:rsidRDefault="007175D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3A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="00A52A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</w:t>
            </w:r>
            <w:r w:rsidRPr="00823AF9">
              <w:rPr>
                <w:rFonts w:ascii="Arial" w:hAnsi="Arial" w:cs="Arial"/>
                <w:b/>
                <w:bCs/>
                <w:sz w:val="16"/>
                <w:szCs w:val="16"/>
              </w:rPr>
              <w:t>Risk</w:t>
            </w:r>
          </w:p>
        </w:tc>
        <w:tc>
          <w:tcPr>
            <w:tcW w:w="2552" w:type="dxa"/>
          </w:tcPr>
          <w:p w14:paraId="51D1C289" w14:textId="77777777" w:rsidR="007175D3" w:rsidRPr="00823AF9" w:rsidRDefault="007175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23AF9">
              <w:rPr>
                <w:rFonts w:ascii="Arial" w:hAnsi="Arial" w:cs="Arial"/>
                <w:b/>
              </w:rPr>
              <w:t>Further Action</w:t>
            </w:r>
          </w:p>
          <w:p w14:paraId="7720D22A" w14:textId="77777777" w:rsidR="007175D3" w:rsidRPr="00823AF9" w:rsidRDefault="007175D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823AF9">
              <w:rPr>
                <w:rFonts w:ascii="Arial" w:hAnsi="Arial" w:cs="Arial"/>
                <w:sz w:val="20"/>
              </w:rPr>
              <w:t>(With target date and responsibility)</w:t>
            </w:r>
          </w:p>
        </w:tc>
      </w:tr>
      <w:tr w:rsidR="00695C46" w:rsidRPr="000F03E3" w14:paraId="06ECA30D" w14:textId="77777777" w:rsidTr="00BA1545">
        <w:trPr>
          <w:trHeight w:val="85"/>
          <w:jc w:val="center"/>
        </w:trPr>
        <w:tc>
          <w:tcPr>
            <w:tcW w:w="2871" w:type="dxa"/>
          </w:tcPr>
          <w:p w14:paraId="3F7F0823" w14:textId="442B62F5" w:rsidR="00DE48B2" w:rsidRPr="00823AF9" w:rsidRDefault="005D64DB" w:rsidP="00980FE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Fire pits</w:t>
            </w:r>
          </w:p>
        </w:tc>
        <w:tc>
          <w:tcPr>
            <w:tcW w:w="2127" w:type="dxa"/>
          </w:tcPr>
          <w:p w14:paraId="0767EC1A" w14:textId="751D70C3" w:rsidR="00DE48B2" w:rsidRPr="00823AF9" w:rsidRDefault="005C39AD" w:rsidP="00980FE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Fire</w:t>
            </w:r>
            <w:r w:rsidR="00BA1545">
              <w:rPr>
                <w:rFonts w:ascii="Arial" w:hAnsi="Arial" w:cs="Arial"/>
                <w:szCs w:val="24"/>
              </w:rPr>
              <w:t>, projectiles</w:t>
            </w:r>
          </w:p>
        </w:tc>
        <w:tc>
          <w:tcPr>
            <w:tcW w:w="1984" w:type="dxa"/>
          </w:tcPr>
          <w:p w14:paraId="4E941671" w14:textId="77777777" w:rsidR="00BA1545" w:rsidRDefault="00BA1545" w:rsidP="00980FE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Burns,</w:t>
            </w:r>
          </w:p>
          <w:p w14:paraId="5372D0A2" w14:textId="77777777" w:rsidR="00BA1545" w:rsidRDefault="00BA1545" w:rsidP="00980FE1">
            <w:pPr>
              <w:jc w:val="both"/>
              <w:rPr>
                <w:rFonts w:ascii="Arial" w:hAnsi="Arial" w:cs="Arial"/>
                <w:szCs w:val="24"/>
              </w:rPr>
            </w:pPr>
          </w:p>
          <w:p w14:paraId="38D95C91" w14:textId="07C9D8D8" w:rsidR="00BA1545" w:rsidRPr="00823AF9" w:rsidRDefault="00BA1545" w:rsidP="00980FE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players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48729A3" w14:textId="7A882026" w:rsidR="00BA1545" w:rsidRDefault="00BA1545" w:rsidP="00BA154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Fire pits contained within fencing to prevent </w:t>
            </w:r>
            <w:r w:rsidR="00BF126F">
              <w:rPr>
                <w:rFonts w:ascii="Arial" w:hAnsi="Arial" w:cs="Arial"/>
                <w:szCs w:val="24"/>
              </w:rPr>
              <w:t>contact.</w:t>
            </w:r>
          </w:p>
          <w:p w14:paraId="1FF11255" w14:textId="6C420730" w:rsidR="00BA1545" w:rsidRDefault="00BA1545" w:rsidP="00BA154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Supervision by staff to ensure nothing is thrown on the fire and no climbing of protective </w:t>
            </w:r>
            <w:r w:rsidR="00BF126F">
              <w:rPr>
                <w:rFonts w:ascii="Arial" w:hAnsi="Arial" w:cs="Arial"/>
                <w:szCs w:val="24"/>
              </w:rPr>
              <w:t>fencing.</w:t>
            </w:r>
          </w:p>
          <w:p w14:paraId="2EF1BA7A" w14:textId="77777777" w:rsidR="00BA1545" w:rsidRDefault="00BA1545" w:rsidP="00BA154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Operation of fire pits only by trained staff</w:t>
            </w:r>
          </w:p>
          <w:p w14:paraId="49923439" w14:textId="01E7C24B" w:rsidR="00BA1545" w:rsidRDefault="00BA1545" w:rsidP="00BA154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Fire pits not to be left unattended when in </w:t>
            </w:r>
            <w:r w:rsidR="003C097D">
              <w:rPr>
                <w:rFonts w:ascii="Arial" w:hAnsi="Arial" w:cs="Arial"/>
                <w:szCs w:val="24"/>
              </w:rPr>
              <w:t>use.</w:t>
            </w:r>
          </w:p>
          <w:p w14:paraId="05C0E638" w14:textId="5FE08FAD" w:rsidR="00BA1545" w:rsidRPr="00BA1545" w:rsidRDefault="00BA1545" w:rsidP="00BA1545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Fire extinguishers available on hand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544CA704" w14:textId="54692ACF" w:rsidR="00DE48B2" w:rsidRPr="00823AF9" w:rsidRDefault="00BA1545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1BB038E5" w14:textId="3A616A46" w:rsidR="00DE48B2" w:rsidRPr="00823AF9" w:rsidRDefault="00BA1545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52836702" w14:textId="30027F1C" w:rsidR="00DE48B2" w:rsidRPr="00823AF9" w:rsidRDefault="00BA1545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16138BF3" w14:textId="77777777" w:rsidR="00DE48B2" w:rsidRPr="00823AF9" w:rsidRDefault="00DE48B2" w:rsidP="0099766F">
            <w:pPr>
              <w:rPr>
                <w:rFonts w:ascii="Arial" w:hAnsi="Arial" w:cs="Arial"/>
                <w:szCs w:val="24"/>
              </w:rPr>
            </w:pPr>
          </w:p>
        </w:tc>
      </w:tr>
      <w:tr w:rsidR="004B2228" w:rsidRPr="000F03E3" w14:paraId="2CCB00F2" w14:textId="77777777" w:rsidTr="004B2228">
        <w:trPr>
          <w:trHeight w:val="85"/>
          <w:jc w:val="center"/>
        </w:trPr>
        <w:tc>
          <w:tcPr>
            <w:tcW w:w="2871" w:type="dxa"/>
          </w:tcPr>
          <w:p w14:paraId="32EBFD84" w14:textId="48760D89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Lighting dusk</w:t>
            </w:r>
          </w:p>
        </w:tc>
        <w:tc>
          <w:tcPr>
            <w:tcW w:w="2127" w:type="dxa"/>
          </w:tcPr>
          <w:p w14:paraId="22696CE6" w14:textId="684B1760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 light/ reduced visibility</w:t>
            </w:r>
          </w:p>
        </w:tc>
        <w:tc>
          <w:tcPr>
            <w:tcW w:w="1984" w:type="dxa"/>
          </w:tcPr>
          <w:p w14:paraId="1C0F8644" w14:textId="6AEF588B" w:rsidR="004B2228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slips trips, bruising.</w:t>
            </w:r>
          </w:p>
          <w:p w14:paraId="5299A684" w14:textId="77777777" w:rsidR="004B2228" w:rsidRDefault="004B2228" w:rsidP="004B2228">
            <w:pPr>
              <w:rPr>
                <w:rFonts w:ascii="Arial" w:hAnsi="Arial" w:cs="Arial"/>
                <w:szCs w:val="24"/>
              </w:rPr>
            </w:pPr>
          </w:p>
          <w:p w14:paraId="41837305" w14:textId="56C9C3F5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players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04FF1BC" w14:textId="01E1405A" w:rsidR="004B2228" w:rsidRDefault="004B2228" w:rsidP="004B222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Suitable level of lighting provided in safe zone areas and the car park to ensure sufficient visibility.</w:t>
            </w:r>
          </w:p>
          <w:p w14:paraId="74A84F6D" w14:textId="0D52B9D4" w:rsidR="004B2228" w:rsidRDefault="004B2228" w:rsidP="004B222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Floor flat kept clear of obstacles.</w:t>
            </w:r>
          </w:p>
          <w:p w14:paraId="6AE05AE2" w14:textId="3F0CE5F6" w:rsidR="004B2228" w:rsidRPr="00BA1545" w:rsidRDefault="004B2228" w:rsidP="004B2228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Cs w:val="24"/>
              </w:rPr>
            </w:pPr>
            <w:r w:rsidRPr="00BF126F">
              <w:rPr>
                <w:rFonts w:ascii="Arial" w:hAnsi="Arial" w:cs="Arial"/>
                <w:szCs w:val="24"/>
              </w:rPr>
              <w:t>No running on site</w:t>
            </w:r>
            <w:r>
              <w:rPr>
                <w:rFonts w:ascii="Arial" w:hAnsi="Arial" w:cs="Arial"/>
                <w:szCs w:val="24"/>
              </w:rPr>
              <w:t xml:space="preserve"> permitted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3C0B88A9" w14:textId="7E528336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21869F47" w14:textId="694C8535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44991F24" w14:textId="70B4977B" w:rsidR="004B2228" w:rsidRPr="00823AF9" w:rsidRDefault="004B2228" w:rsidP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414C7255" w14:textId="77777777" w:rsidR="004B2228" w:rsidRPr="00823AF9" w:rsidRDefault="004B2228" w:rsidP="004B2228">
            <w:pPr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695C46" w:rsidRPr="000F03E3" w14:paraId="1A46C0B8" w14:textId="77777777" w:rsidTr="007506D7">
        <w:trPr>
          <w:trHeight w:val="85"/>
          <w:jc w:val="center"/>
        </w:trPr>
        <w:tc>
          <w:tcPr>
            <w:tcW w:w="2871" w:type="dxa"/>
          </w:tcPr>
          <w:p w14:paraId="759E08F1" w14:textId="397EB734" w:rsidR="00DE48B2" w:rsidRPr="00823AF9" w:rsidRDefault="004B22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Impact projectiles from activities</w:t>
            </w:r>
          </w:p>
        </w:tc>
        <w:tc>
          <w:tcPr>
            <w:tcW w:w="2127" w:type="dxa"/>
          </w:tcPr>
          <w:p w14:paraId="4ACA00A8" w14:textId="29DAF364" w:rsidR="00DE48B2" w:rsidRPr="00823AF9" w:rsidRDefault="009740F0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Impact projectiles from activities</w:t>
            </w:r>
          </w:p>
        </w:tc>
        <w:tc>
          <w:tcPr>
            <w:tcW w:w="1984" w:type="dxa"/>
          </w:tcPr>
          <w:p w14:paraId="428817A8" w14:textId="704EE166" w:rsidR="00DE48B2" w:rsidRPr="00823AF9" w:rsidRDefault="009740F0" w:rsidP="0037141D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Bruising, impact related injuries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3F25657A" w14:textId="5308D23B" w:rsidR="00C73F71" w:rsidRDefault="009740F0" w:rsidP="009740F0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Netting in place protecting safe zone from paintball and nerf projectiles.</w:t>
            </w:r>
          </w:p>
          <w:p w14:paraId="15F4CEFB" w14:textId="77777777" w:rsidR="009740F0" w:rsidRDefault="009740F0" w:rsidP="009740F0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Airsoft games not permitted in field adjacent to the safe zone.</w:t>
            </w:r>
          </w:p>
          <w:p w14:paraId="42C71572" w14:textId="2D5388BC" w:rsidR="004D57D1" w:rsidRDefault="004D57D1" w:rsidP="004D57D1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Pyrotechnics only to be used in game </w:t>
            </w:r>
            <w:r w:rsidR="003C097D">
              <w:rPr>
                <w:rFonts w:ascii="Arial" w:hAnsi="Arial" w:cs="Arial"/>
                <w:szCs w:val="24"/>
              </w:rPr>
              <w:t>zones.</w:t>
            </w:r>
          </w:p>
          <w:p w14:paraId="7A004DB6" w14:textId="53C3BA73" w:rsidR="004D57D1" w:rsidRPr="004D57D1" w:rsidRDefault="004D57D1" w:rsidP="004D57D1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All weapons in safe zone must have a barrel sock fitted to prevent accidental injury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78B23C78" w14:textId="2904CC0C" w:rsidR="00DE48B2" w:rsidRPr="00823AF9" w:rsidRDefault="009740F0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68C6C373" w14:textId="1E4E3663" w:rsidR="00DE48B2" w:rsidRPr="00823AF9" w:rsidRDefault="009740F0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2C44F65C" w14:textId="52D1E684" w:rsidR="00DE48B2" w:rsidRPr="00823AF9" w:rsidRDefault="009740F0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6CABEA41" w14:textId="77777777" w:rsidR="00DE48B2" w:rsidRPr="00823AF9" w:rsidRDefault="00DE48B2" w:rsidP="00195A7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695C46" w:rsidRPr="000F03E3" w14:paraId="72660986" w14:textId="77777777" w:rsidTr="007506D7">
        <w:trPr>
          <w:trHeight w:val="85"/>
          <w:jc w:val="center"/>
        </w:trPr>
        <w:tc>
          <w:tcPr>
            <w:tcW w:w="2871" w:type="dxa"/>
          </w:tcPr>
          <w:p w14:paraId="275C051F" w14:textId="285F6EE7" w:rsidR="00DE48B2" w:rsidRPr="00823AF9" w:rsidRDefault="007506D7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Use of car park</w:t>
            </w:r>
          </w:p>
        </w:tc>
        <w:tc>
          <w:tcPr>
            <w:tcW w:w="2127" w:type="dxa"/>
          </w:tcPr>
          <w:p w14:paraId="103D4B89" w14:textId="0D964B00" w:rsidR="00DE48B2" w:rsidRPr="00823AF9" w:rsidRDefault="007506D7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Hit by moving vehicle, slip trips or falls</w:t>
            </w:r>
          </w:p>
        </w:tc>
        <w:tc>
          <w:tcPr>
            <w:tcW w:w="1984" w:type="dxa"/>
          </w:tcPr>
          <w:p w14:paraId="4D27475F" w14:textId="4433C2D3" w:rsidR="00DE48B2" w:rsidRDefault="007506D7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Hit by car, cuts bruises.</w:t>
            </w:r>
          </w:p>
          <w:p w14:paraId="05462D92" w14:textId="77777777" w:rsidR="007506D7" w:rsidRDefault="007506D7" w:rsidP="009C0B30">
            <w:pPr>
              <w:rPr>
                <w:rFonts w:ascii="Arial" w:hAnsi="Arial" w:cs="Arial"/>
                <w:szCs w:val="24"/>
              </w:rPr>
            </w:pPr>
          </w:p>
          <w:p w14:paraId="1A876F02" w14:textId="1EA991DD" w:rsidR="007506D7" w:rsidRPr="00823AF9" w:rsidRDefault="007506D7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B0A982F" w14:textId="73B3451C" w:rsidR="00C73F71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Car park suitably lit in low light </w:t>
            </w:r>
            <w:r w:rsidR="00F3765A">
              <w:rPr>
                <w:rFonts w:ascii="Arial" w:hAnsi="Arial" w:cs="Arial"/>
                <w:szCs w:val="24"/>
              </w:rPr>
              <w:t>conditions.</w:t>
            </w:r>
          </w:p>
          <w:p w14:paraId="74C5EA4F" w14:textId="3966D5E7" w:rsidR="007506D7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Designated car parking bays</w:t>
            </w:r>
          </w:p>
          <w:p w14:paraId="70244FBB" w14:textId="35DDCF67" w:rsidR="007506D7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Barriers in place to direct cars and prevent access to </w:t>
            </w:r>
            <w:r w:rsidR="003C097D">
              <w:rPr>
                <w:rFonts w:ascii="Arial" w:hAnsi="Arial" w:cs="Arial"/>
                <w:szCs w:val="24"/>
              </w:rPr>
              <w:t>areas.</w:t>
            </w:r>
          </w:p>
          <w:p w14:paraId="137942E5" w14:textId="262D9624" w:rsidR="007506D7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Adequate </w:t>
            </w:r>
            <w:r w:rsidR="003C097D">
              <w:rPr>
                <w:rFonts w:ascii="Arial" w:hAnsi="Arial" w:cs="Arial"/>
                <w:szCs w:val="24"/>
              </w:rPr>
              <w:t>walkways</w:t>
            </w:r>
            <w:r>
              <w:rPr>
                <w:rFonts w:ascii="Arial" w:hAnsi="Arial" w:cs="Arial"/>
                <w:szCs w:val="24"/>
              </w:rPr>
              <w:t xml:space="preserve"> away from parked cars</w:t>
            </w:r>
          </w:p>
          <w:p w14:paraId="6475F84D" w14:textId="6463F63E" w:rsidR="0037301D" w:rsidRDefault="0037301D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Bridge in place with suitable anti slip to cross ditch</w:t>
            </w:r>
          </w:p>
          <w:p w14:paraId="31AAEDD0" w14:textId="0D225705" w:rsidR="0037301D" w:rsidRPr="0037301D" w:rsidRDefault="0037301D" w:rsidP="0037301D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Barricades and signage in place for areas not accessible by visitors</w:t>
            </w:r>
          </w:p>
          <w:p w14:paraId="2A2AF5A8" w14:textId="7A9AB8C7" w:rsidR="007506D7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Car park constructed of hardcore base to stop </w:t>
            </w:r>
            <w:r w:rsidR="003C097D">
              <w:rPr>
                <w:rFonts w:ascii="Arial" w:hAnsi="Arial" w:cs="Arial"/>
                <w:szCs w:val="24"/>
              </w:rPr>
              <w:t>flooding.</w:t>
            </w:r>
          </w:p>
          <w:p w14:paraId="58BA67F5" w14:textId="3CEB03CE" w:rsidR="007506D7" w:rsidRPr="007506D7" w:rsidRDefault="007506D7" w:rsidP="007506D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Car park levelled to remove trips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0232FFBE" w14:textId="63A40097" w:rsidR="00DE48B2" w:rsidRPr="00823AF9" w:rsidRDefault="007506D7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7989D86A" w14:textId="455A6B07" w:rsidR="00DE48B2" w:rsidRPr="00823AF9" w:rsidRDefault="007506D7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384043C9" w14:textId="4CF4A153" w:rsidR="00DE48B2" w:rsidRPr="00823AF9" w:rsidRDefault="007506D7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1475485E" w14:textId="390A439B" w:rsidR="00DE48B2" w:rsidRPr="007506D7" w:rsidRDefault="007506D7" w:rsidP="00195A7B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Consider implementation of speed limit and appropriate signage</w:t>
            </w:r>
          </w:p>
        </w:tc>
      </w:tr>
      <w:tr w:rsidR="007506D7" w:rsidRPr="000F03E3" w14:paraId="55DEE051" w14:textId="77777777" w:rsidTr="0037301D">
        <w:trPr>
          <w:trHeight w:val="85"/>
          <w:jc w:val="center"/>
        </w:trPr>
        <w:tc>
          <w:tcPr>
            <w:tcW w:w="2871" w:type="dxa"/>
          </w:tcPr>
          <w:p w14:paraId="1190D3B7" w14:textId="139F535D" w:rsidR="007506D7" w:rsidRPr="00823AF9" w:rsidRDefault="007506D7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Visual decorations and structures (truck, helicopter etc)</w:t>
            </w:r>
          </w:p>
        </w:tc>
        <w:tc>
          <w:tcPr>
            <w:tcW w:w="2127" w:type="dxa"/>
          </w:tcPr>
          <w:p w14:paraId="7C16CEBF" w14:textId="5DCA8631" w:rsidR="007506D7" w:rsidRDefault="00E2369F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Slip trip, sharp edges, fall from height</w:t>
            </w:r>
          </w:p>
        </w:tc>
        <w:tc>
          <w:tcPr>
            <w:tcW w:w="1984" w:type="dxa"/>
          </w:tcPr>
          <w:p w14:paraId="2B0C8E78" w14:textId="5187FF35" w:rsidR="007506D7" w:rsidRDefault="00E2369F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Cuts, abrasions, impact injuries, </w:t>
            </w:r>
            <w:r>
              <w:rPr>
                <w:rFonts w:ascii="Arial" w:hAnsi="Arial" w:cs="Arial"/>
                <w:szCs w:val="24"/>
              </w:rPr>
              <w:t>bruises.</w:t>
            </w:r>
          </w:p>
          <w:p w14:paraId="07C0CB21" w14:textId="77777777" w:rsidR="00E2369F" w:rsidRDefault="00E2369F" w:rsidP="009C0B30">
            <w:pPr>
              <w:rPr>
                <w:rFonts w:ascii="Arial" w:hAnsi="Arial" w:cs="Arial"/>
                <w:szCs w:val="24"/>
              </w:rPr>
            </w:pPr>
          </w:p>
          <w:p w14:paraId="1206693B" w14:textId="0A3D557B" w:rsidR="00E2369F" w:rsidRPr="00823AF9" w:rsidRDefault="00E2369F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12595EB1" w14:textId="690E2F04" w:rsidR="007506D7" w:rsidRDefault="00E2369F" w:rsidP="00E2369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Structures sign posted access </w:t>
            </w:r>
            <w:r w:rsidR="00F3765A">
              <w:rPr>
                <w:rFonts w:ascii="Arial" w:hAnsi="Arial" w:cs="Arial"/>
                <w:szCs w:val="24"/>
              </w:rPr>
              <w:t>restricted.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14:paraId="5B104F75" w14:textId="5F311AFE" w:rsidR="00E2369F" w:rsidRDefault="00E2369F" w:rsidP="00E2369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Structures such as helicopter are roped off to prevent </w:t>
            </w:r>
            <w:r w:rsidR="003C097D">
              <w:rPr>
                <w:rFonts w:ascii="Arial" w:hAnsi="Arial" w:cs="Arial"/>
                <w:szCs w:val="24"/>
              </w:rPr>
              <w:t>access.</w:t>
            </w:r>
          </w:p>
          <w:p w14:paraId="5337386E" w14:textId="2FE137ED" w:rsidR="00E2369F" w:rsidRDefault="00E2369F" w:rsidP="00E2369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Access on decorations or props only on supervision of site manager</w:t>
            </w:r>
          </w:p>
          <w:p w14:paraId="4D39505C" w14:textId="1C06E921" w:rsidR="00E2369F" w:rsidRDefault="00E2369F" w:rsidP="00E2369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Equipment checked regularly for degradation of </w:t>
            </w:r>
            <w:r w:rsidR="003C097D">
              <w:rPr>
                <w:rFonts w:ascii="Arial" w:hAnsi="Arial" w:cs="Arial"/>
                <w:szCs w:val="24"/>
              </w:rPr>
              <w:t>condition.</w:t>
            </w:r>
          </w:p>
          <w:p w14:paraId="1AFFA905" w14:textId="693D5794" w:rsidR="00E2369F" w:rsidRPr="00E2369F" w:rsidRDefault="00E2369F" w:rsidP="00E2369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Equipment ‘made safe’ removal of sharp edges etc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5D03DB37" w14:textId="405CE0EC" w:rsidR="007506D7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77FDA1DF" w14:textId="089285AD" w:rsidR="007506D7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5837E07F" w14:textId="6C1607B1" w:rsidR="007506D7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72AC44F8" w14:textId="77777777" w:rsidR="007506D7" w:rsidRPr="00823AF9" w:rsidRDefault="007506D7" w:rsidP="00195A7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695C46" w:rsidRPr="000F03E3" w14:paraId="4BD09FC0" w14:textId="77777777" w:rsidTr="0037301D">
        <w:trPr>
          <w:trHeight w:val="85"/>
          <w:jc w:val="center"/>
        </w:trPr>
        <w:tc>
          <w:tcPr>
            <w:tcW w:w="2871" w:type="dxa"/>
          </w:tcPr>
          <w:p w14:paraId="4F884F8B" w14:textId="09D230D5" w:rsidR="00DE48B2" w:rsidRPr="00823AF9" w:rsidRDefault="00E2369F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Weather</w:t>
            </w:r>
          </w:p>
        </w:tc>
        <w:tc>
          <w:tcPr>
            <w:tcW w:w="2127" w:type="dxa"/>
          </w:tcPr>
          <w:p w14:paraId="3B6056B2" w14:textId="371F3804" w:rsidR="00DE48B2" w:rsidRPr="00823AF9" w:rsidRDefault="00E2369F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Exposure to elements wind rain sun/heat</w:t>
            </w:r>
          </w:p>
        </w:tc>
        <w:tc>
          <w:tcPr>
            <w:tcW w:w="1984" w:type="dxa"/>
          </w:tcPr>
          <w:p w14:paraId="1E605678" w14:textId="77777777" w:rsidR="00DE48B2" w:rsidRDefault="00E2369F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Damage to electronics, sun stroke, fatigue, cold illness</w:t>
            </w:r>
          </w:p>
          <w:p w14:paraId="2608C072" w14:textId="77777777" w:rsidR="00E2369F" w:rsidRDefault="00E2369F" w:rsidP="009C0B30">
            <w:pPr>
              <w:rPr>
                <w:rFonts w:ascii="Arial" w:hAnsi="Arial" w:cs="Arial"/>
                <w:szCs w:val="24"/>
              </w:rPr>
            </w:pPr>
          </w:p>
          <w:p w14:paraId="79EAC446" w14:textId="4C3B85E9" w:rsidR="00E2369F" w:rsidRPr="00823AF9" w:rsidRDefault="00E2369F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AB41A2E" w14:textId="241B6AC2" w:rsidR="00DE48B2" w:rsidRDefault="00E2369F" w:rsidP="00E2369F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Umbrellas and </w:t>
            </w:r>
            <w:r w:rsidR="003C097D">
              <w:rPr>
                <w:rFonts w:ascii="Arial" w:hAnsi="Arial" w:cs="Arial"/>
                <w:szCs w:val="24"/>
              </w:rPr>
              <w:t>marquee provided</w:t>
            </w:r>
            <w:r>
              <w:rPr>
                <w:rFonts w:ascii="Arial" w:hAnsi="Arial" w:cs="Arial"/>
                <w:szCs w:val="24"/>
              </w:rPr>
              <w:t xml:space="preserve"> for </w:t>
            </w:r>
            <w:r w:rsidR="003C097D">
              <w:rPr>
                <w:rFonts w:ascii="Arial" w:hAnsi="Arial" w:cs="Arial"/>
                <w:szCs w:val="24"/>
              </w:rPr>
              <w:t>sunshade.</w:t>
            </w:r>
          </w:p>
          <w:p w14:paraId="1E6C0322" w14:textId="77777777" w:rsidR="00E2369F" w:rsidRDefault="00E2369F" w:rsidP="00E2369F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Access to free drinking water</w:t>
            </w:r>
          </w:p>
          <w:p w14:paraId="7AA23CA3" w14:textId="77777777" w:rsidR="00E2369F" w:rsidRDefault="00E2369F" w:rsidP="00E2369F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Hard overhead cover</w:t>
            </w:r>
          </w:p>
          <w:p w14:paraId="174A3793" w14:textId="7FEBF767" w:rsidR="00E2369F" w:rsidRDefault="00E2369F" w:rsidP="00E2369F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Cooling tent providing cooling in </w:t>
            </w:r>
            <w:r w:rsidR="003C097D">
              <w:rPr>
                <w:rFonts w:ascii="Arial" w:hAnsi="Arial" w:cs="Arial"/>
                <w:szCs w:val="24"/>
              </w:rPr>
              <w:t>summer.</w:t>
            </w:r>
          </w:p>
          <w:p w14:paraId="5BCD1BD5" w14:textId="77777777" w:rsidR="00E2369F" w:rsidRDefault="00E2369F" w:rsidP="00E2369F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Fire pits for warmth in cold weather</w:t>
            </w:r>
          </w:p>
          <w:p w14:paraId="36526D42" w14:textId="77777777" w:rsidR="0029017C" w:rsidRDefault="0029017C" w:rsidP="0029017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Condition of safe zone checked after any major weather incidents.</w:t>
            </w:r>
          </w:p>
          <w:p w14:paraId="3E78BAEC" w14:textId="4D5BE461" w:rsidR="0029017C" w:rsidRPr="0029017C" w:rsidRDefault="0029017C" w:rsidP="0029017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In </w:t>
            </w:r>
            <w:r w:rsidR="0097616B">
              <w:rPr>
                <w:rFonts w:ascii="Arial" w:hAnsi="Arial" w:cs="Arial"/>
                <w:szCs w:val="24"/>
              </w:rPr>
              <w:t>sever</w:t>
            </w:r>
            <w:r>
              <w:rPr>
                <w:rFonts w:ascii="Arial" w:hAnsi="Arial" w:cs="Arial"/>
                <w:szCs w:val="24"/>
              </w:rPr>
              <w:t xml:space="preserve"> adverse we</w:t>
            </w:r>
            <w:r w:rsidR="0097616B">
              <w:rPr>
                <w:rFonts w:ascii="Arial" w:hAnsi="Arial" w:cs="Arial"/>
                <w:szCs w:val="24"/>
              </w:rPr>
              <w:t>a</w:t>
            </w:r>
            <w:r>
              <w:rPr>
                <w:rFonts w:ascii="Arial" w:hAnsi="Arial" w:cs="Arial"/>
                <w:szCs w:val="24"/>
              </w:rPr>
              <w:t>ther such as high winds the site will be closed until safe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38A7D590" w14:textId="11B84505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19B8C962" w14:textId="4228D2D9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611286CC" w14:textId="64B9082E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1ECA23EB" w14:textId="77777777" w:rsidR="00DE48B2" w:rsidRPr="00823AF9" w:rsidRDefault="00DE48B2" w:rsidP="00195A7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695C46" w:rsidRPr="000F03E3" w14:paraId="3D654036" w14:textId="77777777" w:rsidTr="0037301D">
        <w:trPr>
          <w:trHeight w:val="85"/>
          <w:jc w:val="center"/>
        </w:trPr>
        <w:tc>
          <w:tcPr>
            <w:tcW w:w="2871" w:type="dxa"/>
          </w:tcPr>
          <w:p w14:paraId="1D8D5721" w14:textId="75269457" w:rsidR="00DE48B2" w:rsidRPr="00823AF9" w:rsidRDefault="00E2369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Toilets</w:t>
            </w:r>
          </w:p>
        </w:tc>
        <w:tc>
          <w:tcPr>
            <w:tcW w:w="2127" w:type="dxa"/>
          </w:tcPr>
          <w:p w14:paraId="52544050" w14:textId="301A3831" w:rsidR="00DE48B2" w:rsidRPr="00823AF9" w:rsidRDefault="00F3765A" w:rsidP="000D061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Slips trips and falls wet flooring</w:t>
            </w:r>
          </w:p>
        </w:tc>
        <w:tc>
          <w:tcPr>
            <w:tcW w:w="1984" w:type="dxa"/>
          </w:tcPr>
          <w:p w14:paraId="27BFEDAA" w14:textId="3DD56F54" w:rsidR="00DE48B2" w:rsidRDefault="00F3765A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Bruising cut abrasions</w:t>
            </w:r>
          </w:p>
          <w:p w14:paraId="5E1B3428" w14:textId="77777777" w:rsidR="00F3765A" w:rsidRDefault="00F3765A" w:rsidP="009C0B30">
            <w:pPr>
              <w:rPr>
                <w:rFonts w:ascii="Arial" w:hAnsi="Arial" w:cs="Arial"/>
                <w:szCs w:val="24"/>
              </w:rPr>
            </w:pPr>
          </w:p>
          <w:p w14:paraId="0534272A" w14:textId="356F7991" w:rsidR="00F3765A" w:rsidRPr="00823AF9" w:rsidRDefault="00F3765A" w:rsidP="009C0B3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>
              <w:rPr>
                <w:rFonts w:ascii="Arial" w:hAnsi="Arial" w:cs="Arial"/>
                <w:szCs w:val="24"/>
              </w:rPr>
              <w:t>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1374F08" w14:textId="2F382D0C" w:rsidR="00DE48B2" w:rsidRDefault="00F3765A" w:rsidP="00F3765A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Toilets constructed to commercial standards suitable nonslip </w:t>
            </w:r>
            <w:r w:rsidR="003C097D">
              <w:rPr>
                <w:rFonts w:ascii="Arial" w:hAnsi="Arial" w:cs="Arial"/>
                <w:szCs w:val="24"/>
              </w:rPr>
              <w:t>flooring.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14:paraId="47ADBC10" w14:textId="11490637" w:rsidR="00F3765A" w:rsidRDefault="00F3765A" w:rsidP="00F3765A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Wet floor signage put in place as </w:t>
            </w:r>
            <w:r w:rsidR="003C097D">
              <w:rPr>
                <w:rFonts w:ascii="Arial" w:hAnsi="Arial" w:cs="Arial"/>
                <w:szCs w:val="24"/>
              </w:rPr>
              <w:t>needed.</w:t>
            </w:r>
          </w:p>
          <w:p w14:paraId="3CCF3187" w14:textId="1E73E9A5" w:rsidR="00F3765A" w:rsidRPr="00F3765A" w:rsidRDefault="00F3765A" w:rsidP="00F3765A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Floor regularly cleaned to remove contamination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73ABD584" w14:textId="6505BE02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222B221D" w14:textId="16534F84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6BC8816F" w14:textId="7D3A1A7B" w:rsidR="00DE48B2" w:rsidRPr="00823AF9" w:rsidRDefault="0037301D" w:rsidP="00F9414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061A636F" w14:textId="77777777" w:rsidR="00DE48B2" w:rsidRPr="00823AF9" w:rsidRDefault="00DE48B2" w:rsidP="00195A7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F3765A" w:rsidRPr="000F03E3" w14:paraId="7BDF7BB1" w14:textId="77777777" w:rsidTr="0037301D">
        <w:trPr>
          <w:trHeight w:val="85"/>
          <w:jc w:val="center"/>
        </w:trPr>
        <w:tc>
          <w:tcPr>
            <w:tcW w:w="2871" w:type="dxa"/>
          </w:tcPr>
          <w:p w14:paraId="7BF5085C" w14:textId="6884B082" w:rsidR="00F3765A" w:rsidRPr="00823AF9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Safe zone flooring</w:t>
            </w:r>
          </w:p>
        </w:tc>
        <w:tc>
          <w:tcPr>
            <w:tcW w:w="2127" w:type="dxa"/>
          </w:tcPr>
          <w:p w14:paraId="024E9994" w14:textId="31249FA7" w:rsidR="00F3765A" w:rsidRPr="00823AF9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Slips trips falls</w:t>
            </w:r>
          </w:p>
        </w:tc>
        <w:tc>
          <w:tcPr>
            <w:tcW w:w="1984" w:type="dxa"/>
          </w:tcPr>
          <w:p w14:paraId="27D4B373" w14:textId="77777777" w:rsidR="00F3765A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Bruising cut abrasions</w:t>
            </w:r>
          </w:p>
          <w:p w14:paraId="25F4FA3A" w14:textId="77777777" w:rsidR="00F3765A" w:rsidRDefault="00F3765A" w:rsidP="00F3765A">
            <w:pPr>
              <w:rPr>
                <w:rFonts w:ascii="Arial" w:hAnsi="Arial" w:cs="Arial"/>
                <w:szCs w:val="24"/>
              </w:rPr>
            </w:pPr>
          </w:p>
          <w:p w14:paraId="1C666276" w14:textId="4230466E" w:rsidR="00F3765A" w:rsidRPr="00823AF9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DEF534B" w14:textId="7CFA5C0A" w:rsidR="00F3765A" w:rsidRDefault="00F3765A" w:rsidP="00F3765A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Safe zone flooring kept clear of </w:t>
            </w:r>
            <w:r w:rsidR="003C097D">
              <w:rPr>
                <w:rFonts w:ascii="Arial" w:hAnsi="Arial" w:cs="Arial"/>
                <w:szCs w:val="24"/>
              </w:rPr>
              <w:t>obstructions.</w:t>
            </w:r>
          </w:p>
          <w:p w14:paraId="1889DAE7" w14:textId="1BD0EEFA" w:rsidR="00F3765A" w:rsidRDefault="00F3765A" w:rsidP="00F3765A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Safe zone flooring constructed of gravel/hardcore hard standing limited lose material to prevent slips and </w:t>
            </w:r>
            <w:r w:rsidR="003C097D">
              <w:rPr>
                <w:rFonts w:ascii="Arial" w:hAnsi="Arial" w:cs="Arial"/>
                <w:szCs w:val="24"/>
              </w:rPr>
              <w:t>flooding.</w:t>
            </w:r>
          </w:p>
          <w:p w14:paraId="1EDC1C58" w14:textId="3EE8A4E7" w:rsidR="00F3765A" w:rsidRPr="00F3765A" w:rsidRDefault="00F3765A" w:rsidP="00F3765A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Safe zone levelled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7D380D6B" w14:textId="06260803" w:rsidR="00F3765A" w:rsidRPr="00823AF9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6A67BD93" w14:textId="03726995" w:rsidR="00F3765A" w:rsidRPr="00823AF9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28E0AC69" w14:textId="21F3D22E" w:rsidR="00F3765A" w:rsidRPr="00823AF9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4E430339" w14:textId="77777777" w:rsidR="00F3765A" w:rsidRPr="00823AF9" w:rsidRDefault="00F3765A" w:rsidP="00F3765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F3765A" w:rsidRPr="000F03E3" w14:paraId="2A4C9BD5" w14:textId="77777777" w:rsidTr="0037301D">
        <w:trPr>
          <w:trHeight w:val="85"/>
          <w:jc w:val="center"/>
        </w:trPr>
        <w:tc>
          <w:tcPr>
            <w:tcW w:w="2871" w:type="dxa"/>
          </w:tcPr>
          <w:p w14:paraId="61A14AD3" w14:textId="65DDF61A" w:rsidR="00F3765A" w:rsidRPr="000F03E3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Equipment store</w:t>
            </w:r>
          </w:p>
        </w:tc>
        <w:tc>
          <w:tcPr>
            <w:tcW w:w="2127" w:type="dxa"/>
          </w:tcPr>
          <w:p w14:paraId="03C07D90" w14:textId="06548864" w:rsidR="00F3765A" w:rsidRPr="000F03E3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Slips trips falls</w:t>
            </w:r>
          </w:p>
        </w:tc>
        <w:tc>
          <w:tcPr>
            <w:tcW w:w="1984" w:type="dxa"/>
          </w:tcPr>
          <w:p w14:paraId="73CE572B" w14:textId="77777777" w:rsidR="00F3765A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Bruising cut abrasions</w:t>
            </w:r>
          </w:p>
          <w:p w14:paraId="4DF2F55F" w14:textId="77777777" w:rsidR="00F3765A" w:rsidRDefault="00F3765A" w:rsidP="00F3765A">
            <w:pPr>
              <w:rPr>
                <w:rFonts w:ascii="Arial" w:hAnsi="Arial" w:cs="Arial"/>
                <w:szCs w:val="24"/>
              </w:rPr>
            </w:pPr>
          </w:p>
          <w:p w14:paraId="0A9DA8ED" w14:textId="7CBC14F3" w:rsidR="00F3765A" w:rsidRPr="000F03E3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 and visitors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F54C762" w14:textId="0AE57508" w:rsidR="00F3765A" w:rsidRDefault="00F3765A" w:rsidP="00F3765A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Flooring kept clear of </w:t>
            </w:r>
            <w:r w:rsidR="003C097D">
              <w:rPr>
                <w:rFonts w:ascii="Arial" w:hAnsi="Arial" w:cs="Arial"/>
                <w:szCs w:val="24"/>
              </w:rPr>
              <w:t>obstructions.</w:t>
            </w:r>
          </w:p>
          <w:p w14:paraId="497A3AC4" w14:textId="2A60D97E" w:rsidR="00F3765A" w:rsidRDefault="00F3765A" w:rsidP="00F3765A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Equipment stored on shelving appropriate for weight in allocated </w:t>
            </w:r>
            <w:r w:rsidR="003C097D">
              <w:rPr>
                <w:rFonts w:ascii="Arial" w:hAnsi="Arial" w:cs="Arial"/>
                <w:szCs w:val="24"/>
              </w:rPr>
              <w:t>space.</w:t>
            </w:r>
          </w:p>
          <w:p w14:paraId="455E9E06" w14:textId="2BF980D9" w:rsidR="00F3765A" w:rsidRDefault="00F3765A" w:rsidP="00F3765A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Suitable lighting in place to ensure suitable </w:t>
            </w:r>
            <w:r w:rsidR="003C097D">
              <w:rPr>
                <w:rFonts w:ascii="Arial" w:hAnsi="Arial" w:cs="Arial"/>
                <w:szCs w:val="24"/>
              </w:rPr>
              <w:t>visibility.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14:paraId="037A2B30" w14:textId="5156DF14" w:rsidR="00F3765A" w:rsidRDefault="00CA5E8A" w:rsidP="00F3765A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Equipment suitably cleaned before stored </w:t>
            </w:r>
            <w:r w:rsidR="003C097D">
              <w:rPr>
                <w:rFonts w:ascii="Arial" w:hAnsi="Arial" w:cs="Arial"/>
                <w:szCs w:val="24"/>
              </w:rPr>
              <w:t>away.</w:t>
            </w:r>
          </w:p>
          <w:p w14:paraId="5D6634A2" w14:textId="2AA3C6F4" w:rsidR="0037301D" w:rsidRPr="00F3765A" w:rsidRDefault="0037301D" w:rsidP="00F3765A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All paintball guns stored in safe condition deactivated and unloaded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34FE0EF5" w14:textId="3D55C8EC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11909A42" w14:textId="3650870A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737A93DD" w14:textId="6549D142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408786D6" w14:textId="77777777" w:rsidR="00F3765A" w:rsidRPr="000F03E3" w:rsidRDefault="00F3765A" w:rsidP="00F3765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F3765A" w:rsidRPr="000F03E3" w14:paraId="74E69D33" w14:textId="77777777" w:rsidTr="0037301D">
        <w:trPr>
          <w:trHeight w:val="85"/>
          <w:jc w:val="center"/>
        </w:trPr>
        <w:tc>
          <w:tcPr>
            <w:tcW w:w="2871" w:type="dxa"/>
          </w:tcPr>
          <w:p w14:paraId="6DFFD314" w14:textId="37D57744" w:rsidR="00F3765A" w:rsidRPr="000F03E3" w:rsidRDefault="00F3765A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Compressor trained only operate</w:t>
            </w:r>
          </w:p>
        </w:tc>
        <w:tc>
          <w:tcPr>
            <w:tcW w:w="2127" w:type="dxa"/>
          </w:tcPr>
          <w:p w14:paraId="0A519C82" w14:textId="16D9BD58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Failure of compressor pressure release</w:t>
            </w:r>
          </w:p>
        </w:tc>
        <w:tc>
          <w:tcPr>
            <w:tcW w:w="1984" w:type="dxa"/>
          </w:tcPr>
          <w:p w14:paraId="71EECBF2" w14:textId="77777777" w:rsidR="00F3765A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Cuts, abrasions</w:t>
            </w:r>
          </w:p>
          <w:p w14:paraId="02629C87" w14:textId="77777777" w:rsidR="0037301D" w:rsidRDefault="0037301D" w:rsidP="00F3765A">
            <w:pPr>
              <w:rPr>
                <w:rFonts w:ascii="Arial" w:hAnsi="Arial" w:cs="Arial"/>
                <w:szCs w:val="24"/>
              </w:rPr>
            </w:pPr>
          </w:p>
          <w:p w14:paraId="77EDD800" w14:textId="3069F6D9" w:rsidR="0037301D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Staff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13B46779" w14:textId="254F3EF3" w:rsidR="00F3765A" w:rsidRDefault="0037301D" w:rsidP="0037301D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Site manager only operates the compressor for the air refill </w:t>
            </w:r>
            <w:r w:rsidR="003C097D">
              <w:rPr>
                <w:rFonts w:ascii="Arial" w:hAnsi="Arial" w:cs="Arial"/>
                <w:szCs w:val="24"/>
              </w:rPr>
              <w:t>stations.</w:t>
            </w:r>
          </w:p>
          <w:p w14:paraId="7A8481B7" w14:textId="3735BFA3" w:rsidR="0037301D" w:rsidRPr="0037301D" w:rsidRDefault="0037301D" w:rsidP="0037301D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Trained persons only operate fill facilities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00B050"/>
          </w:tcPr>
          <w:p w14:paraId="4871444A" w14:textId="28B2C758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00B050"/>
          </w:tcPr>
          <w:p w14:paraId="3C5599A2" w14:textId="323F5B85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00B050"/>
          </w:tcPr>
          <w:p w14:paraId="3AF3B205" w14:textId="35CD2B1F" w:rsidR="00F3765A" w:rsidRPr="000F03E3" w:rsidRDefault="0037301D" w:rsidP="00F3765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Low</w:t>
            </w:r>
          </w:p>
        </w:tc>
        <w:tc>
          <w:tcPr>
            <w:tcW w:w="2552" w:type="dxa"/>
          </w:tcPr>
          <w:p w14:paraId="32013F50" w14:textId="77777777" w:rsidR="00F3765A" w:rsidRPr="000F03E3" w:rsidRDefault="00F3765A" w:rsidP="00F3765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45096E3B" w14:textId="77777777" w:rsidR="007E7515" w:rsidRPr="00823AF9" w:rsidRDefault="007E7515">
      <w:pPr>
        <w:rPr>
          <w:rFonts w:ascii="Arial" w:hAnsi="Arial" w:cs="Arial"/>
        </w:rPr>
      </w:pPr>
    </w:p>
    <w:p w14:paraId="15D6ABA0" w14:textId="77777777" w:rsidR="00591E9A" w:rsidRPr="00823AF9" w:rsidRDefault="00E1532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82C99A" w14:textId="77777777" w:rsidR="00CD247C" w:rsidRPr="00823AF9" w:rsidRDefault="00591E9A">
      <w:pPr>
        <w:rPr>
          <w:rFonts w:ascii="Arial" w:hAnsi="Arial" w:cs="Arial"/>
        </w:rPr>
      </w:pPr>
      <w:r w:rsidRPr="00823AF9">
        <w:rPr>
          <w:rFonts w:ascii="Arial" w:hAnsi="Arial" w:cs="Arial"/>
          <w:noProof/>
          <w:lang w:eastAsia="en-GB"/>
        </w:rPr>
        <w:lastRenderedPageBreak/>
        <w:drawing>
          <wp:inline distT="0" distB="0" distL="0" distR="0" wp14:anchorId="1F2D7C22" wp14:editId="2EFFEA56">
            <wp:extent cx="7050344" cy="3673581"/>
            <wp:effectExtent l="19050" t="0" r="0" b="0"/>
            <wp:docPr id="1" name="Picture 1" descr="Classification%20of%20risk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sification%20of%20risk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792" cy="3677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"/>
        <w:gridCol w:w="9725"/>
      </w:tblGrid>
      <w:tr w:rsidR="00591E9A" w:rsidRPr="000F03E3" w14:paraId="6295027F" w14:textId="77777777">
        <w:tc>
          <w:tcPr>
            <w:tcW w:w="1048" w:type="dxa"/>
          </w:tcPr>
          <w:p w14:paraId="1F7D06CB" w14:textId="77777777" w:rsidR="00591E9A" w:rsidRPr="00823AF9" w:rsidRDefault="00591E9A" w:rsidP="009B2D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3AF9">
              <w:rPr>
                <w:rFonts w:ascii="Arial" w:hAnsi="Arial" w:cs="Arial"/>
                <w:b/>
                <w:bCs/>
                <w:sz w:val="22"/>
                <w:szCs w:val="22"/>
              </w:rPr>
              <w:t>Risk Level</w:t>
            </w:r>
          </w:p>
        </w:tc>
        <w:tc>
          <w:tcPr>
            <w:tcW w:w="9725" w:type="dxa"/>
          </w:tcPr>
          <w:p w14:paraId="1A7A582A" w14:textId="77777777" w:rsidR="00591E9A" w:rsidRPr="00823AF9" w:rsidRDefault="00591E9A" w:rsidP="009B2D54">
            <w:pPr>
              <w:rPr>
                <w:rFonts w:ascii="Arial" w:hAnsi="Arial" w:cs="Arial"/>
                <w:b/>
                <w:bCs/>
              </w:rPr>
            </w:pPr>
            <w:r w:rsidRPr="00823AF9">
              <w:rPr>
                <w:rFonts w:ascii="Arial" w:hAnsi="Arial" w:cs="Arial"/>
                <w:b/>
                <w:bCs/>
              </w:rPr>
              <w:t>Action and Time scale</w:t>
            </w:r>
          </w:p>
        </w:tc>
      </w:tr>
      <w:tr w:rsidR="007B3A72" w:rsidRPr="007B3A72" w14:paraId="569A1D1B" w14:textId="77777777" w:rsidTr="007B3A72">
        <w:tc>
          <w:tcPr>
            <w:tcW w:w="1048" w:type="dxa"/>
            <w:shd w:val="clear" w:color="auto" w:fill="9BBB59" w:themeFill="accent3"/>
          </w:tcPr>
          <w:p w14:paraId="098DA7AB" w14:textId="77777777" w:rsidR="00591E9A" w:rsidRPr="00823AF9" w:rsidRDefault="00591E9A" w:rsidP="009B2D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3AF9">
              <w:rPr>
                <w:rFonts w:ascii="Arial" w:hAnsi="Arial" w:cs="Arial"/>
                <w:b/>
                <w:bCs/>
                <w:sz w:val="22"/>
                <w:szCs w:val="22"/>
              </w:rPr>
              <w:t>Low</w:t>
            </w:r>
          </w:p>
        </w:tc>
        <w:tc>
          <w:tcPr>
            <w:tcW w:w="9725" w:type="dxa"/>
            <w:shd w:val="clear" w:color="auto" w:fill="9BBB59" w:themeFill="accent3"/>
          </w:tcPr>
          <w:p w14:paraId="1A660352" w14:textId="77777777" w:rsidR="00591E9A" w:rsidRPr="00823AF9" w:rsidRDefault="00591E9A" w:rsidP="009B2D5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3AF9">
              <w:rPr>
                <w:rFonts w:ascii="Arial" w:hAnsi="Arial" w:cs="Arial"/>
              </w:rPr>
              <w:t xml:space="preserve">No additional controls are required unless they can be implemented at low cost (in terms of time, </w:t>
            </w:r>
            <w:proofErr w:type="gramStart"/>
            <w:r w:rsidRPr="00823AF9">
              <w:rPr>
                <w:rFonts w:ascii="Arial" w:hAnsi="Arial" w:cs="Arial"/>
              </w:rPr>
              <w:t>money</w:t>
            </w:r>
            <w:proofErr w:type="gramEnd"/>
            <w:r w:rsidRPr="00823AF9">
              <w:rPr>
                <w:rFonts w:ascii="Arial" w:hAnsi="Arial" w:cs="Arial"/>
              </w:rPr>
              <w:t xml:space="preserve"> and effort). Actions to further reduce these risks are assigned low priority. </w:t>
            </w:r>
          </w:p>
        </w:tc>
      </w:tr>
      <w:tr w:rsidR="007B3A72" w:rsidRPr="007B3A72" w14:paraId="503DB8EE" w14:textId="77777777" w:rsidTr="007B3A72">
        <w:tc>
          <w:tcPr>
            <w:tcW w:w="1048" w:type="dxa"/>
            <w:shd w:val="clear" w:color="auto" w:fill="FFC000"/>
          </w:tcPr>
          <w:p w14:paraId="715B771D" w14:textId="77777777" w:rsidR="00591E9A" w:rsidRPr="00823AF9" w:rsidRDefault="00591E9A" w:rsidP="009B2D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3AF9">
              <w:rPr>
                <w:rFonts w:ascii="Arial" w:hAnsi="Arial" w:cs="Arial"/>
                <w:b/>
                <w:bCs/>
                <w:sz w:val="22"/>
                <w:szCs w:val="22"/>
              </w:rPr>
              <w:t>Medium</w:t>
            </w:r>
          </w:p>
        </w:tc>
        <w:tc>
          <w:tcPr>
            <w:tcW w:w="9725" w:type="dxa"/>
            <w:shd w:val="clear" w:color="auto" w:fill="FFC000"/>
          </w:tcPr>
          <w:p w14:paraId="5CF5795C" w14:textId="77777777" w:rsidR="00591E9A" w:rsidRPr="00823AF9" w:rsidRDefault="00591E9A" w:rsidP="009B2D5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3AF9">
              <w:rPr>
                <w:rFonts w:ascii="Arial" w:hAnsi="Arial" w:cs="Arial"/>
              </w:rPr>
              <w:t xml:space="preserve">Consideration should be given as to whether the risks can be lowered, but the costs of additional risk reduction measures should be </w:t>
            </w:r>
            <w:proofErr w:type="gramStart"/>
            <w:r w:rsidRPr="00823AF9">
              <w:rPr>
                <w:rFonts w:ascii="Arial" w:hAnsi="Arial" w:cs="Arial"/>
              </w:rPr>
              <w:t>taken into account</w:t>
            </w:r>
            <w:proofErr w:type="gramEnd"/>
            <w:r w:rsidRPr="00823AF9">
              <w:rPr>
                <w:rFonts w:ascii="Arial" w:hAnsi="Arial" w:cs="Arial"/>
              </w:rPr>
              <w:t xml:space="preserve">. The risk reduction measures should be implemented within a defined </w:t>
            </w:r>
            <w:proofErr w:type="gramStart"/>
            <w:r w:rsidRPr="00823AF9">
              <w:rPr>
                <w:rFonts w:ascii="Arial" w:hAnsi="Arial" w:cs="Arial"/>
              </w:rPr>
              <w:t>time period</w:t>
            </w:r>
            <w:proofErr w:type="gramEnd"/>
            <w:r w:rsidRPr="00823AF9">
              <w:rPr>
                <w:rFonts w:ascii="Arial" w:hAnsi="Arial" w:cs="Arial"/>
              </w:rPr>
              <w:t xml:space="preserve">. </w:t>
            </w:r>
          </w:p>
        </w:tc>
      </w:tr>
      <w:tr w:rsidR="007B3A72" w:rsidRPr="007B3A72" w14:paraId="47872564" w14:textId="77777777" w:rsidTr="007B3A72">
        <w:tc>
          <w:tcPr>
            <w:tcW w:w="1048" w:type="dxa"/>
            <w:shd w:val="clear" w:color="auto" w:fill="FF0000"/>
          </w:tcPr>
          <w:p w14:paraId="6AEC5BA0" w14:textId="77777777" w:rsidR="00591E9A" w:rsidRPr="00823AF9" w:rsidRDefault="00591E9A" w:rsidP="009B2D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3AF9">
              <w:rPr>
                <w:rFonts w:ascii="Arial" w:hAnsi="Arial" w:cs="Arial"/>
                <w:b/>
                <w:bCs/>
                <w:sz w:val="22"/>
                <w:szCs w:val="22"/>
              </w:rPr>
              <w:t>High</w:t>
            </w:r>
          </w:p>
        </w:tc>
        <w:tc>
          <w:tcPr>
            <w:tcW w:w="9725" w:type="dxa"/>
            <w:shd w:val="clear" w:color="auto" w:fill="FF0000"/>
          </w:tcPr>
          <w:p w14:paraId="0883E8D0" w14:textId="0F0F8E83" w:rsidR="00591E9A" w:rsidRPr="00823AF9" w:rsidRDefault="00591E9A" w:rsidP="009B2D5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3AF9">
              <w:rPr>
                <w:rFonts w:ascii="Arial" w:hAnsi="Arial" w:cs="Arial"/>
              </w:rPr>
              <w:t xml:space="preserve">Substantial efforts should be made to reduce the risk. Risk reduction measures should be implemented urgently within a defined </w:t>
            </w:r>
            <w:proofErr w:type="gramStart"/>
            <w:r w:rsidRPr="00823AF9">
              <w:rPr>
                <w:rFonts w:ascii="Arial" w:hAnsi="Arial" w:cs="Arial"/>
              </w:rPr>
              <w:t xml:space="preserve">time </w:t>
            </w:r>
            <w:r w:rsidR="003C097D" w:rsidRPr="00823AF9">
              <w:rPr>
                <w:rFonts w:ascii="Arial" w:hAnsi="Arial" w:cs="Arial"/>
              </w:rPr>
              <w:t>period</w:t>
            </w:r>
            <w:proofErr w:type="gramEnd"/>
            <w:r w:rsidR="003C097D" w:rsidRPr="00823AF9">
              <w:rPr>
                <w:rFonts w:ascii="Arial" w:hAnsi="Arial" w:cs="Arial"/>
              </w:rPr>
              <w:t>,</w:t>
            </w:r>
            <w:r w:rsidRPr="00823AF9">
              <w:rPr>
                <w:rFonts w:ascii="Arial" w:hAnsi="Arial" w:cs="Arial"/>
              </w:rPr>
              <w:t xml:space="preserve"> and it might be necessary to consider suspending or restricting the activity, or to apply interim risk control measures, until this has been completed. </w:t>
            </w:r>
          </w:p>
        </w:tc>
      </w:tr>
    </w:tbl>
    <w:p w14:paraId="26B23F27" w14:textId="77777777" w:rsidR="00591E9A" w:rsidRPr="00823AF9" w:rsidRDefault="00591E9A" w:rsidP="000A2A4C">
      <w:pPr>
        <w:rPr>
          <w:rFonts w:ascii="Arial" w:hAnsi="Arial" w:cs="Arial"/>
        </w:rPr>
      </w:pPr>
    </w:p>
    <w:sectPr w:rsidR="00591E9A" w:rsidRPr="00823AF9" w:rsidSect="008564FA">
      <w:footerReference w:type="default" r:id="rId12"/>
      <w:pgSz w:w="16834" w:h="11909" w:orient="landscape" w:code="9"/>
      <w:pgMar w:top="709" w:right="1440" w:bottom="709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A792" w14:textId="77777777" w:rsidR="009516A3" w:rsidRDefault="009516A3">
      <w:r>
        <w:separator/>
      </w:r>
    </w:p>
  </w:endnote>
  <w:endnote w:type="continuationSeparator" w:id="0">
    <w:p w14:paraId="7428DD20" w14:textId="77777777" w:rsidR="009516A3" w:rsidRDefault="0095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C08F" w14:textId="77777777" w:rsidR="00843C43" w:rsidRPr="00C62F22" w:rsidRDefault="00843C43">
    <w:pPr>
      <w:pStyle w:val="Footer"/>
      <w:jc w:val="center"/>
      <w:rPr>
        <w:rFonts w:asciiTheme="minorHAnsi" w:hAnsiTheme="minorHAnsi"/>
      </w:rPr>
    </w:pPr>
    <w:r w:rsidRPr="00C62F22">
      <w:rPr>
        <w:rFonts w:asciiTheme="minorHAnsi" w:hAnsiTheme="minorHAnsi"/>
      </w:rPr>
      <w:tab/>
      <w:t xml:space="preserve">Page </w:t>
    </w:r>
    <w:r w:rsidRPr="00C62F22">
      <w:rPr>
        <w:rFonts w:asciiTheme="minorHAnsi" w:hAnsiTheme="minorHAnsi"/>
        <w:b/>
        <w:szCs w:val="24"/>
      </w:rPr>
      <w:fldChar w:fldCharType="begin"/>
    </w:r>
    <w:r w:rsidRPr="00C62F22">
      <w:rPr>
        <w:rFonts w:asciiTheme="minorHAnsi" w:hAnsiTheme="minorHAnsi"/>
        <w:b/>
      </w:rPr>
      <w:instrText xml:space="preserve"> PAGE </w:instrText>
    </w:r>
    <w:r w:rsidRPr="00C62F22">
      <w:rPr>
        <w:rFonts w:asciiTheme="minorHAnsi" w:hAnsiTheme="minorHAnsi"/>
        <w:b/>
        <w:szCs w:val="24"/>
      </w:rPr>
      <w:fldChar w:fldCharType="separate"/>
    </w:r>
    <w:r w:rsidR="00BD7F1A">
      <w:rPr>
        <w:rFonts w:asciiTheme="minorHAnsi" w:hAnsiTheme="minorHAnsi"/>
        <w:b/>
        <w:noProof/>
      </w:rPr>
      <w:t>1</w:t>
    </w:r>
    <w:r w:rsidRPr="00C62F22">
      <w:rPr>
        <w:rFonts w:asciiTheme="minorHAnsi" w:hAnsiTheme="minorHAnsi"/>
        <w:b/>
        <w:szCs w:val="24"/>
      </w:rPr>
      <w:fldChar w:fldCharType="end"/>
    </w:r>
    <w:r w:rsidRPr="00C62F22">
      <w:rPr>
        <w:rFonts w:asciiTheme="minorHAnsi" w:hAnsiTheme="minorHAnsi"/>
      </w:rPr>
      <w:t xml:space="preserve"> of </w:t>
    </w:r>
    <w:r w:rsidRPr="00C62F22">
      <w:rPr>
        <w:rFonts w:asciiTheme="minorHAnsi" w:hAnsiTheme="minorHAnsi"/>
        <w:b/>
        <w:szCs w:val="24"/>
      </w:rPr>
      <w:fldChar w:fldCharType="begin"/>
    </w:r>
    <w:r w:rsidRPr="00C62F22">
      <w:rPr>
        <w:rFonts w:asciiTheme="minorHAnsi" w:hAnsiTheme="minorHAnsi"/>
        <w:b/>
      </w:rPr>
      <w:instrText xml:space="preserve"> NUMPAGES  </w:instrText>
    </w:r>
    <w:r w:rsidRPr="00C62F22">
      <w:rPr>
        <w:rFonts w:asciiTheme="minorHAnsi" w:hAnsiTheme="minorHAnsi"/>
        <w:b/>
        <w:szCs w:val="24"/>
      </w:rPr>
      <w:fldChar w:fldCharType="separate"/>
    </w:r>
    <w:r w:rsidR="00BD7F1A">
      <w:rPr>
        <w:rFonts w:asciiTheme="minorHAnsi" w:hAnsiTheme="minorHAnsi"/>
        <w:b/>
        <w:noProof/>
      </w:rPr>
      <w:t>4</w:t>
    </w:r>
    <w:r w:rsidRPr="00C62F22">
      <w:rPr>
        <w:rFonts w:asciiTheme="minorHAnsi" w:hAnsiTheme="minorHAnsi"/>
        <w:b/>
        <w:szCs w:val="24"/>
      </w:rPr>
      <w:fldChar w:fldCharType="end"/>
    </w:r>
  </w:p>
  <w:p w14:paraId="70253711" w14:textId="77777777" w:rsidR="00843C43" w:rsidRPr="00C62F22" w:rsidRDefault="00843C43">
    <w:pPr>
      <w:pStyle w:val="Footer"/>
      <w:tabs>
        <w:tab w:val="right" w:pos="10080"/>
      </w:tabs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0DAF6" w14:textId="77777777" w:rsidR="009516A3" w:rsidRDefault="009516A3">
      <w:r>
        <w:separator/>
      </w:r>
    </w:p>
  </w:footnote>
  <w:footnote w:type="continuationSeparator" w:id="0">
    <w:p w14:paraId="48A3C205" w14:textId="77777777" w:rsidR="009516A3" w:rsidRDefault="00951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B21"/>
    <w:multiLevelType w:val="hybridMultilevel"/>
    <w:tmpl w:val="F6C0B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4A03"/>
    <w:multiLevelType w:val="hybridMultilevel"/>
    <w:tmpl w:val="48C661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2510"/>
    <w:multiLevelType w:val="hybridMultilevel"/>
    <w:tmpl w:val="2E001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97E76"/>
    <w:multiLevelType w:val="hybridMultilevel"/>
    <w:tmpl w:val="983CAB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1377"/>
    <w:multiLevelType w:val="hybridMultilevel"/>
    <w:tmpl w:val="E9227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64C93"/>
    <w:multiLevelType w:val="hybridMultilevel"/>
    <w:tmpl w:val="D14281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2D6204"/>
    <w:multiLevelType w:val="hybridMultilevel"/>
    <w:tmpl w:val="095C5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2339F"/>
    <w:multiLevelType w:val="hybridMultilevel"/>
    <w:tmpl w:val="36F4BD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ED102F"/>
    <w:multiLevelType w:val="hybridMultilevel"/>
    <w:tmpl w:val="3A0E92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4422E"/>
    <w:multiLevelType w:val="hybridMultilevel"/>
    <w:tmpl w:val="E048D5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596951"/>
    <w:multiLevelType w:val="hybridMultilevel"/>
    <w:tmpl w:val="EA0C4B66"/>
    <w:lvl w:ilvl="0" w:tplc="8F70332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778C7"/>
    <w:multiLevelType w:val="hybridMultilevel"/>
    <w:tmpl w:val="9CEA30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62B6A"/>
    <w:multiLevelType w:val="hybridMultilevel"/>
    <w:tmpl w:val="1B922076"/>
    <w:lvl w:ilvl="0" w:tplc="8CD2F8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95759"/>
    <w:multiLevelType w:val="hybridMultilevel"/>
    <w:tmpl w:val="07FCCB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D08F4"/>
    <w:multiLevelType w:val="hybridMultilevel"/>
    <w:tmpl w:val="3F005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445"/>
    <w:multiLevelType w:val="hybridMultilevel"/>
    <w:tmpl w:val="7A06B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E10E6"/>
    <w:multiLevelType w:val="hybridMultilevel"/>
    <w:tmpl w:val="128A9F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7362F4"/>
    <w:multiLevelType w:val="hybridMultilevel"/>
    <w:tmpl w:val="D94CB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860E0"/>
    <w:multiLevelType w:val="multilevel"/>
    <w:tmpl w:val="03EE074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1723F22"/>
    <w:multiLevelType w:val="hybridMultilevel"/>
    <w:tmpl w:val="52FCE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85AF0"/>
    <w:multiLevelType w:val="hybridMultilevel"/>
    <w:tmpl w:val="034838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FC07AA"/>
    <w:multiLevelType w:val="hybridMultilevel"/>
    <w:tmpl w:val="5DB8D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A4546"/>
    <w:multiLevelType w:val="hybridMultilevel"/>
    <w:tmpl w:val="A2F299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315ACC"/>
    <w:multiLevelType w:val="hybridMultilevel"/>
    <w:tmpl w:val="EB884A96"/>
    <w:lvl w:ilvl="0" w:tplc="72DA8F82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912E5"/>
    <w:multiLevelType w:val="hybridMultilevel"/>
    <w:tmpl w:val="32C2A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23844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DC4413A"/>
    <w:multiLevelType w:val="hybridMultilevel"/>
    <w:tmpl w:val="3FAE7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B6B55"/>
    <w:multiLevelType w:val="hybridMultilevel"/>
    <w:tmpl w:val="BB426D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6E5828"/>
    <w:multiLevelType w:val="hybridMultilevel"/>
    <w:tmpl w:val="7438F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D22035"/>
    <w:multiLevelType w:val="hybridMultilevel"/>
    <w:tmpl w:val="9BFEF4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153BFD"/>
    <w:multiLevelType w:val="hybridMultilevel"/>
    <w:tmpl w:val="DB0A9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D6856"/>
    <w:multiLevelType w:val="hybridMultilevel"/>
    <w:tmpl w:val="FCAAC0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1225B1"/>
    <w:multiLevelType w:val="hybridMultilevel"/>
    <w:tmpl w:val="6EAC5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A350D"/>
    <w:multiLevelType w:val="hybridMultilevel"/>
    <w:tmpl w:val="F69C452E"/>
    <w:lvl w:ilvl="0" w:tplc="72DA8F82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74799E"/>
    <w:multiLevelType w:val="hybridMultilevel"/>
    <w:tmpl w:val="00E22F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1E6E7F"/>
    <w:multiLevelType w:val="hybridMultilevel"/>
    <w:tmpl w:val="AF2A7E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AA4C07"/>
    <w:multiLevelType w:val="hybridMultilevel"/>
    <w:tmpl w:val="CCECF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A0682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99506849">
    <w:abstractNumId w:val="18"/>
  </w:num>
  <w:num w:numId="2" w16cid:durableId="878472463">
    <w:abstractNumId w:val="17"/>
  </w:num>
  <w:num w:numId="3" w16cid:durableId="1063522845">
    <w:abstractNumId w:val="30"/>
  </w:num>
  <w:num w:numId="4" w16cid:durableId="1174418463">
    <w:abstractNumId w:val="4"/>
  </w:num>
  <w:num w:numId="5" w16cid:durableId="135611129">
    <w:abstractNumId w:val="6"/>
  </w:num>
  <w:num w:numId="6" w16cid:durableId="614139403">
    <w:abstractNumId w:val="32"/>
  </w:num>
  <w:num w:numId="7" w16cid:durableId="2128770242">
    <w:abstractNumId w:val="29"/>
  </w:num>
  <w:num w:numId="8" w16cid:durableId="333844669">
    <w:abstractNumId w:val="24"/>
  </w:num>
  <w:num w:numId="9" w16cid:durableId="876746358">
    <w:abstractNumId w:val="1"/>
  </w:num>
  <w:num w:numId="10" w16cid:durableId="31419690">
    <w:abstractNumId w:val="2"/>
  </w:num>
  <w:num w:numId="11" w16cid:durableId="1421758817">
    <w:abstractNumId w:val="15"/>
  </w:num>
  <w:num w:numId="12" w16cid:durableId="1651130227">
    <w:abstractNumId w:val="36"/>
  </w:num>
  <w:num w:numId="13" w16cid:durableId="1024482343">
    <w:abstractNumId w:val="25"/>
  </w:num>
  <w:num w:numId="14" w16cid:durableId="412317598">
    <w:abstractNumId w:val="37"/>
  </w:num>
  <w:num w:numId="15" w16cid:durableId="841505102">
    <w:abstractNumId w:val="11"/>
  </w:num>
  <w:num w:numId="16" w16cid:durableId="1147237661">
    <w:abstractNumId w:val="26"/>
  </w:num>
  <w:num w:numId="17" w16cid:durableId="589390544">
    <w:abstractNumId w:val="13"/>
  </w:num>
  <w:num w:numId="18" w16cid:durableId="827014288">
    <w:abstractNumId w:val="28"/>
  </w:num>
  <w:num w:numId="19" w16cid:durableId="751396392">
    <w:abstractNumId w:val="23"/>
  </w:num>
  <w:num w:numId="20" w16cid:durableId="905922217">
    <w:abstractNumId w:val="33"/>
  </w:num>
  <w:num w:numId="21" w16cid:durableId="1806116522">
    <w:abstractNumId w:val="12"/>
  </w:num>
  <w:num w:numId="22" w16cid:durableId="1781677905">
    <w:abstractNumId w:val="9"/>
  </w:num>
  <w:num w:numId="23" w16cid:durableId="419527367">
    <w:abstractNumId w:val="34"/>
  </w:num>
  <w:num w:numId="24" w16cid:durableId="34241269">
    <w:abstractNumId w:val="10"/>
  </w:num>
  <w:num w:numId="25" w16cid:durableId="960069452">
    <w:abstractNumId w:val="19"/>
  </w:num>
  <w:num w:numId="26" w16cid:durableId="2090804236">
    <w:abstractNumId w:val="0"/>
  </w:num>
  <w:num w:numId="27" w16cid:durableId="1147474969">
    <w:abstractNumId w:val="14"/>
  </w:num>
  <w:num w:numId="28" w16cid:durableId="1332224508">
    <w:abstractNumId w:val="27"/>
  </w:num>
  <w:num w:numId="29" w16cid:durableId="809709377">
    <w:abstractNumId w:val="3"/>
  </w:num>
  <w:num w:numId="30" w16cid:durableId="396127477">
    <w:abstractNumId w:val="16"/>
  </w:num>
  <w:num w:numId="31" w16cid:durableId="423914525">
    <w:abstractNumId w:val="31"/>
  </w:num>
  <w:num w:numId="32" w16cid:durableId="737290706">
    <w:abstractNumId w:val="8"/>
  </w:num>
  <w:num w:numId="33" w16cid:durableId="213542286">
    <w:abstractNumId w:val="20"/>
  </w:num>
  <w:num w:numId="34" w16cid:durableId="1274901004">
    <w:abstractNumId w:val="35"/>
  </w:num>
  <w:num w:numId="35" w16cid:durableId="706027063">
    <w:abstractNumId w:val="21"/>
  </w:num>
  <w:num w:numId="36" w16cid:durableId="1426728028">
    <w:abstractNumId w:val="7"/>
  </w:num>
  <w:num w:numId="37" w16cid:durableId="1994065198">
    <w:abstractNumId w:val="22"/>
  </w:num>
  <w:num w:numId="38" w16cid:durableId="545684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9B"/>
    <w:rsid w:val="000062CF"/>
    <w:rsid w:val="00006682"/>
    <w:rsid w:val="000130C3"/>
    <w:rsid w:val="00015763"/>
    <w:rsid w:val="00023835"/>
    <w:rsid w:val="00030D14"/>
    <w:rsid w:val="00040F9B"/>
    <w:rsid w:val="00047320"/>
    <w:rsid w:val="00051023"/>
    <w:rsid w:val="0005215E"/>
    <w:rsid w:val="00052EF1"/>
    <w:rsid w:val="00060F5C"/>
    <w:rsid w:val="00062B27"/>
    <w:rsid w:val="00064B5F"/>
    <w:rsid w:val="000674C7"/>
    <w:rsid w:val="00071E93"/>
    <w:rsid w:val="00073BC3"/>
    <w:rsid w:val="00077B40"/>
    <w:rsid w:val="00077FBF"/>
    <w:rsid w:val="00087EB2"/>
    <w:rsid w:val="00095C6D"/>
    <w:rsid w:val="0009657F"/>
    <w:rsid w:val="000A150C"/>
    <w:rsid w:val="000A2A4C"/>
    <w:rsid w:val="000A3852"/>
    <w:rsid w:val="000B7889"/>
    <w:rsid w:val="000C046A"/>
    <w:rsid w:val="000C35D4"/>
    <w:rsid w:val="000D061B"/>
    <w:rsid w:val="000D68C6"/>
    <w:rsid w:val="000E1FF7"/>
    <w:rsid w:val="000E3B69"/>
    <w:rsid w:val="000E61EC"/>
    <w:rsid w:val="000F03E3"/>
    <w:rsid w:val="000F5BDF"/>
    <w:rsid w:val="00100E40"/>
    <w:rsid w:val="00105B17"/>
    <w:rsid w:val="0011687B"/>
    <w:rsid w:val="001249F6"/>
    <w:rsid w:val="00130296"/>
    <w:rsid w:val="00141A81"/>
    <w:rsid w:val="00146E05"/>
    <w:rsid w:val="00150A5C"/>
    <w:rsid w:val="00165566"/>
    <w:rsid w:val="00167CA0"/>
    <w:rsid w:val="00171D16"/>
    <w:rsid w:val="001809BB"/>
    <w:rsid w:val="00193CE8"/>
    <w:rsid w:val="001955A0"/>
    <w:rsid w:val="00195A7B"/>
    <w:rsid w:val="001A0292"/>
    <w:rsid w:val="001A0F1D"/>
    <w:rsid w:val="001A2800"/>
    <w:rsid w:val="001B11FF"/>
    <w:rsid w:val="001B156D"/>
    <w:rsid w:val="001B3433"/>
    <w:rsid w:val="001B4B9C"/>
    <w:rsid w:val="001B5030"/>
    <w:rsid w:val="001B7B00"/>
    <w:rsid w:val="001C6473"/>
    <w:rsid w:val="001D42AB"/>
    <w:rsid w:val="001D4591"/>
    <w:rsid w:val="001D63E2"/>
    <w:rsid w:val="001D77CA"/>
    <w:rsid w:val="001D7A24"/>
    <w:rsid w:val="001E1717"/>
    <w:rsid w:val="001E1815"/>
    <w:rsid w:val="001E5E61"/>
    <w:rsid w:val="001F3030"/>
    <w:rsid w:val="001F6FAD"/>
    <w:rsid w:val="00203619"/>
    <w:rsid w:val="0020424C"/>
    <w:rsid w:val="00210571"/>
    <w:rsid w:val="0021320E"/>
    <w:rsid w:val="0021733B"/>
    <w:rsid w:val="0022016E"/>
    <w:rsid w:val="00235A12"/>
    <w:rsid w:val="002404B5"/>
    <w:rsid w:val="00242662"/>
    <w:rsid w:val="0024416F"/>
    <w:rsid w:val="002505FA"/>
    <w:rsid w:val="00251023"/>
    <w:rsid w:val="0025123F"/>
    <w:rsid w:val="00266E4B"/>
    <w:rsid w:val="0027223B"/>
    <w:rsid w:val="0029017C"/>
    <w:rsid w:val="002A7AC2"/>
    <w:rsid w:val="002B526C"/>
    <w:rsid w:val="002B72E4"/>
    <w:rsid w:val="002C445C"/>
    <w:rsid w:val="002C4EEC"/>
    <w:rsid w:val="002C5152"/>
    <w:rsid w:val="002F432B"/>
    <w:rsid w:val="002F52DE"/>
    <w:rsid w:val="002F76B5"/>
    <w:rsid w:val="00300D40"/>
    <w:rsid w:val="0030388A"/>
    <w:rsid w:val="00305982"/>
    <w:rsid w:val="003066A6"/>
    <w:rsid w:val="00307ADD"/>
    <w:rsid w:val="003123B9"/>
    <w:rsid w:val="00324D39"/>
    <w:rsid w:val="00334632"/>
    <w:rsid w:val="003371C1"/>
    <w:rsid w:val="00342778"/>
    <w:rsid w:val="003428E0"/>
    <w:rsid w:val="003641EE"/>
    <w:rsid w:val="0037040D"/>
    <w:rsid w:val="0037141D"/>
    <w:rsid w:val="003723CE"/>
    <w:rsid w:val="0037301D"/>
    <w:rsid w:val="003750A8"/>
    <w:rsid w:val="00377B70"/>
    <w:rsid w:val="00383D58"/>
    <w:rsid w:val="00387C7C"/>
    <w:rsid w:val="00394001"/>
    <w:rsid w:val="0039421C"/>
    <w:rsid w:val="003A5056"/>
    <w:rsid w:val="003B304D"/>
    <w:rsid w:val="003C097D"/>
    <w:rsid w:val="003C1DD8"/>
    <w:rsid w:val="003C35E8"/>
    <w:rsid w:val="003C4B85"/>
    <w:rsid w:val="003D21DD"/>
    <w:rsid w:val="003D4104"/>
    <w:rsid w:val="003D6034"/>
    <w:rsid w:val="003F0F92"/>
    <w:rsid w:val="0040171B"/>
    <w:rsid w:val="0040309E"/>
    <w:rsid w:val="00405299"/>
    <w:rsid w:val="004068FE"/>
    <w:rsid w:val="00407CE9"/>
    <w:rsid w:val="00411DFD"/>
    <w:rsid w:val="00413054"/>
    <w:rsid w:val="004147AB"/>
    <w:rsid w:val="00414CBD"/>
    <w:rsid w:val="00416A7E"/>
    <w:rsid w:val="00421163"/>
    <w:rsid w:val="004558C4"/>
    <w:rsid w:val="00456F8B"/>
    <w:rsid w:val="004571E3"/>
    <w:rsid w:val="00460461"/>
    <w:rsid w:val="0046180E"/>
    <w:rsid w:val="00465040"/>
    <w:rsid w:val="004707DB"/>
    <w:rsid w:val="00474DB5"/>
    <w:rsid w:val="004753CE"/>
    <w:rsid w:val="0048236E"/>
    <w:rsid w:val="00484884"/>
    <w:rsid w:val="004906CF"/>
    <w:rsid w:val="00493E22"/>
    <w:rsid w:val="004B2228"/>
    <w:rsid w:val="004B3CF6"/>
    <w:rsid w:val="004B453B"/>
    <w:rsid w:val="004B5124"/>
    <w:rsid w:val="004C1C3E"/>
    <w:rsid w:val="004C2F76"/>
    <w:rsid w:val="004C5985"/>
    <w:rsid w:val="004D57D1"/>
    <w:rsid w:val="004E7C1B"/>
    <w:rsid w:val="004F3F02"/>
    <w:rsid w:val="0050067E"/>
    <w:rsid w:val="005328A4"/>
    <w:rsid w:val="00535C1A"/>
    <w:rsid w:val="005424D8"/>
    <w:rsid w:val="00547B34"/>
    <w:rsid w:val="0055252D"/>
    <w:rsid w:val="00561183"/>
    <w:rsid w:val="00561FB0"/>
    <w:rsid w:val="0056246E"/>
    <w:rsid w:val="00562DAE"/>
    <w:rsid w:val="00563573"/>
    <w:rsid w:val="005651CB"/>
    <w:rsid w:val="00576E61"/>
    <w:rsid w:val="0058238B"/>
    <w:rsid w:val="00587B54"/>
    <w:rsid w:val="00591E9A"/>
    <w:rsid w:val="005A0B1E"/>
    <w:rsid w:val="005A67B0"/>
    <w:rsid w:val="005A6C52"/>
    <w:rsid w:val="005B13F9"/>
    <w:rsid w:val="005B1985"/>
    <w:rsid w:val="005B4871"/>
    <w:rsid w:val="005C1AC2"/>
    <w:rsid w:val="005C39AD"/>
    <w:rsid w:val="005D2908"/>
    <w:rsid w:val="005D6115"/>
    <w:rsid w:val="005D64DB"/>
    <w:rsid w:val="005E43FD"/>
    <w:rsid w:val="005E6EC2"/>
    <w:rsid w:val="005F3D35"/>
    <w:rsid w:val="005F62B9"/>
    <w:rsid w:val="0060087A"/>
    <w:rsid w:val="00601C77"/>
    <w:rsid w:val="006024B1"/>
    <w:rsid w:val="00603AB0"/>
    <w:rsid w:val="006236BF"/>
    <w:rsid w:val="00630F7F"/>
    <w:rsid w:val="00632266"/>
    <w:rsid w:val="00633874"/>
    <w:rsid w:val="00644550"/>
    <w:rsid w:val="0065053F"/>
    <w:rsid w:val="006616D3"/>
    <w:rsid w:val="006814A5"/>
    <w:rsid w:val="006935C1"/>
    <w:rsid w:val="00694C29"/>
    <w:rsid w:val="00695C46"/>
    <w:rsid w:val="00696900"/>
    <w:rsid w:val="006A381B"/>
    <w:rsid w:val="006A38B1"/>
    <w:rsid w:val="006B524A"/>
    <w:rsid w:val="006C0449"/>
    <w:rsid w:val="006C0AEB"/>
    <w:rsid w:val="006C4E7A"/>
    <w:rsid w:val="006E38ED"/>
    <w:rsid w:val="006F1D72"/>
    <w:rsid w:val="006F1E96"/>
    <w:rsid w:val="006F6946"/>
    <w:rsid w:val="0070006E"/>
    <w:rsid w:val="0071092F"/>
    <w:rsid w:val="007175D3"/>
    <w:rsid w:val="00747140"/>
    <w:rsid w:val="00747E0C"/>
    <w:rsid w:val="007506D7"/>
    <w:rsid w:val="00754DBE"/>
    <w:rsid w:val="00765780"/>
    <w:rsid w:val="00772C2C"/>
    <w:rsid w:val="00777D22"/>
    <w:rsid w:val="007816DD"/>
    <w:rsid w:val="0078771E"/>
    <w:rsid w:val="00797FE1"/>
    <w:rsid w:val="007A6F87"/>
    <w:rsid w:val="007B2ED3"/>
    <w:rsid w:val="007B3A72"/>
    <w:rsid w:val="007B4F1C"/>
    <w:rsid w:val="007C0EBF"/>
    <w:rsid w:val="007C2F0F"/>
    <w:rsid w:val="007C39B3"/>
    <w:rsid w:val="007E7515"/>
    <w:rsid w:val="007F7054"/>
    <w:rsid w:val="00800B7A"/>
    <w:rsid w:val="00807109"/>
    <w:rsid w:val="00821BEA"/>
    <w:rsid w:val="00823AF9"/>
    <w:rsid w:val="00824FD0"/>
    <w:rsid w:val="00831CDC"/>
    <w:rsid w:val="00831DEA"/>
    <w:rsid w:val="00834228"/>
    <w:rsid w:val="008346B5"/>
    <w:rsid w:val="00843C43"/>
    <w:rsid w:val="00851F36"/>
    <w:rsid w:val="008564FA"/>
    <w:rsid w:val="00863919"/>
    <w:rsid w:val="00882C7B"/>
    <w:rsid w:val="00884279"/>
    <w:rsid w:val="00892BF1"/>
    <w:rsid w:val="00894F32"/>
    <w:rsid w:val="008B0BA0"/>
    <w:rsid w:val="008B1C1D"/>
    <w:rsid w:val="008B4961"/>
    <w:rsid w:val="008B608F"/>
    <w:rsid w:val="008D4CE0"/>
    <w:rsid w:val="008E0763"/>
    <w:rsid w:val="008E1AD5"/>
    <w:rsid w:val="008E2B38"/>
    <w:rsid w:val="008F41E1"/>
    <w:rsid w:val="008F6D68"/>
    <w:rsid w:val="00901D63"/>
    <w:rsid w:val="00910E1A"/>
    <w:rsid w:val="009170FC"/>
    <w:rsid w:val="00917C30"/>
    <w:rsid w:val="00922DFE"/>
    <w:rsid w:val="00943735"/>
    <w:rsid w:val="00950268"/>
    <w:rsid w:val="009516A3"/>
    <w:rsid w:val="00954B3E"/>
    <w:rsid w:val="00957759"/>
    <w:rsid w:val="00957B10"/>
    <w:rsid w:val="009740F0"/>
    <w:rsid w:val="0097616B"/>
    <w:rsid w:val="00980346"/>
    <w:rsid w:val="00980FE1"/>
    <w:rsid w:val="00981B9E"/>
    <w:rsid w:val="00981FBB"/>
    <w:rsid w:val="0099587A"/>
    <w:rsid w:val="009962BC"/>
    <w:rsid w:val="0099766F"/>
    <w:rsid w:val="009A302A"/>
    <w:rsid w:val="009A4902"/>
    <w:rsid w:val="009A7A66"/>
    <w:rsid w:val="009B2D54"/>
    <w:rsid w:val="009B3C69"/>
    <w:rsid w:val="009B607C"/>
    <w:rsid w:val="009C0B30"/>
    <w:rsid w:val="009D338D"/>
    <w:rsid w:val="009D4C95"/>
    <w:rsid w:val="009E015E"/>
    <w:rsid w:val="009E1C13"/>
    <w:rsid w:val="009E473B"/>
    <w:rsid w:val="009E6246"/>
    <w:rsid w:val="009F4677"/>
    <w:rsid w:val="009F6120"/>
    <w:rsid w:val="009F75F5"/>
    <w:rsid w:val="00A04714"/>
    <w:rsid w:val="00A229D1"/>
    <w:rsid w:val="00A24903"/>
    <w:rsid w:val="00A3519B"/>
    <w:rsid w:val="00A36EC2"/>
    <w:rsid w:val="00A45BCA"/>
    <w:rsid w:val="00A5075B"/>
    <w:rsid w:val="00A52A80"/>
    <w:rsid w:val="00A61F5C"/>
    <w:rsid w:val="00A631E7"/>
    <w:rsid w:val="00A73E1B"/>
    <w:rsid w:val="00A762F3"/>
    <w:rsid w:val="00A77E0F"/>
    <w:rsid w:val="00A83B41"/>
    <w:rsid w:val="00A934CE"/>
    <w:rsid w:val="00AB1EFF"/>
    <w:rsid w:val="00AB1F7A"/>
    <w:rsid w:val="00AC6EB9"/>
    <w:rsid w:val="00AD526B"/>
    <w:rsid w:val="00AE0BD3"/>
    <w:rsid w:val="00AE5087"/>
    <w:rsid w:val="00AF3396"/>
    <w:rsid w:val="00B01D60"/>
    <w:rsid w:val="00B041EB"/>
    <w:rsid w:val="00B042D2"/>
    <w:rsid w:val="00B07D35"/>
    <w:rsid w:val="00B118DB"/>
    <w:rsid w:val="00B21349"/>
    <w:rsid w:val="00B24444"/>
    <w:rsid w:val="00B25847"/>
    <w:rsid w:val="00B362FA"/>
    <w:rsid w:val="00B4380A"/>
    <w:rsid w:val="00B46A0F"/>
    <w:rsid w:val="00B50D80"/>
    <w:rsid w:val="00B67F28"/>
    <w:rsid w:val="00B7299E"/>
    <w:rsid w:val="00B76AF1"/>
    <w:rsid w:val="00B9381E"/>
    <w:rsid w:val="00BA1545"/>
    <w:rsid w:val="00BA6043"/>
    <w:rsid w:val="00BA7A1E"/>
    <w:rsid w:val="00BB0CBC"/>
    <w:rsid w:val="00BB296B"/>
    <w:rsid w:val="00BC5964"/>
    <w:rsid w:val="00BD0824"/>
    <w:rsid w:val="00BD4CD3"/>
    <w:rsid w:val="00BD57AA"/>
    <w:rsid w:val="00BD6465"/>
    <w:rsid w:val="00BD7F1A"/>
    <w:rsid w:val="00BE369D"/>
    <w:rsid w:val="00BF126F"/>
    <w:rsid w:val="00BF2E89"/>
    <w:rsid w:val="00C0239C"/>
    <w:rsid w:val="00C03ABC"/>
    <w:rsid w:val="00C05F6C"/>
    <w:rsid w:val="00C11214"/>
    <w:rsid w:val="00C16E42"/>
    <w:rsid w:val="00C22F17"/>
    <w:rsid w:val="00C252E4"/>
    <w:rsid w:val="00C35CCB"/>
    <w:rsid w:val="00C36130"/>
    <w:rsid w:val="00C43DB8"/>
    <w:rsid w:val="00C506FA"/>
    <w:rsid w:val="00C53B34"/>
    <w:rsid w:val="00C62F22"/>
    <w:rsid w:val="00C64DD5"/>
    <w:rsid w:val="00C71A1F"/>
    <w:rsid w:val="00C73F71"/>
    <w:rsid w:val="00C856B2"/>
    <w:rsid w:val="00C9710D"/>
    <w:rsid w:val="00CA5E8A"/>
    <w:rsid w:val="00CB42F3"/>
    <w:rsid w:val="00CB6578"/>
    <w:rsid w:val="00CC5F6E"/>
    <w:rsid w:val="00CC64D5"/>
    <w:rsid w:val="00CC6A41"/>
    <w:rsid w:val="00CD118D"/>
    <w:rsid w:val="00CD247C"/>
    <w:rsid w:val="00CD4B40"/>
    <w:rsid w:val="00CD6EF9"/>
    <w:rsid w:val="00CF3343"/>
    <w:rsid w:val="00D0123A"/>
    <w:rsid w:val="00D06D49"/>
    <w:rsid w:val="00D20C89"/>
    <w:rsid w:val="00D240F5"/>
    <w:rsid w:val="00D248F6"/>
    <w:rsid w:val="00D26F7A"/>
    <w:rsid w:val="00D32740"/>
    <w:rsid w:val="00D416A6"/>
    <w:rsid w:val="00D47EA7"/>
    <w:rsid w:val="00D634E4"/>
    <w:rsid w:val="00D72E22"/>
    <w:rsid w:val="00D82B84"/>
    <w:rsid w:val="00D835A8"/>
    <w:rsid w:val="00D86DF1"/>
    <w:rsid w:val="00D87430"/>
    <w:rsid w:val="00D900C3"/>
    <w:rsid w:val="00D90D58"/>
    <w:rsid w:val="00D9655A"/>
    <w:rsid w:val="00DA0F0D"/>
    <w:rsid w:val="00DC0E54"/>
    <w:rsid w:val="00DD15B1"/>
    <w:rsid w:val="00DD3BC9"/>
    <w:rsid w:val="00DE1EFC"/>
    <w:rsid w:val="00DE4352"/>
    <w:rsid w:val="00DE48B2"/>
    <w:rsid w:val="00DF1963"/>
    <w:rsid w:val="00DF71D5"/>
    <w:rsid w:val="00E04864"/>
    <w:rsid w:val="00E15329"/>
    <w:rsid w:val="00E2369F"/>
    <w:rsid w:val="00E270A7"/>
    <w:rsid w:val="00E40BBB"/>
    <w:rsid w:val="00E447CB"/>
    <w:rsid w:val="00E476F5"/>
    <w:rsid w:val="00E5485F"/>
    <w:rsid w:val="00E55BA7"/>
    <w:rsid w:val="00E61789"/>
    <w:rsid w:val="00E76C23"/>
    <w:rsid w:val="00E80F59"/>
    <w:rsid w:val="00E8355E"/>
    <w:rsid w:val="00E8704F"/>
    <w:rsid w:val="00E87D72"/>
    <w:rsid w:val="00EA3F80"/>
    <w:rsid w:val="00EB62F2"/>
    <w:rsid w:val="00EC1DBB"/>
    <w:rsid w:val="00EC1F36"/>
    <w:rsid w:val="00ED1CC7"/>
    <w:rsid w:val="00EE2516"/>
    <w:rsid w:val="00EE6BE7"/>
    <w:rsid w:val="00EE7A2F"/>
    <w:rsid w:val="00EF7639"/>
    <w:rsid w:val="00F00F21"/>
    <w:rsid w:val="00F07FE5"/>
    <w:rsid w:val="00F11E31"/>
    <w:rsid w:val="00F142A8"/>
    <w:rsid w:val="00F14D30"/>
    <w:rsid w:val="00F17A3D"/>
    <w:rsid w:val="00F17AB0"/>
    <w:rsid w:val="00F26F4A"/>
    <w:rsid w:val="00F27E86"/>
    <w:rsid w:val="00F3765A"/>
    <w:rsid w:val="00F4244A"/>
    <w:rsid w:val="00F5449A"/>
    <w:rsid w:val="00F65309"/>
    <w:rsid w:val="00F708A9"/>
    <w:rsid w:val="00F745AF"/>
    <w:rsid w:val="00F80185"/>
    <w:rsid w:val="00F80E29"/>
    <w:rsid w:val="00F814BB"/>
    <w:rsid w:val="00F81FB0"/>
    <w:rsid w:val="00F847C0"/>
    <w:rsid w:val="00F94142"/>
    <w:rsid w:val="00FA13EF"/>
    <w:rsid w:val="00FA3E2B"/>
    <w:rsid w:val="00FB0E38"/>
    <w:rsid w:val="00FC7789"/>
    <w:rsid w:val="00FE3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3D4BF"/>
  <w15:docId w15:val="{B43AA91E-2485-444C-A502-F288964A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aliases w:val="EQ Heading 1,Q Heading 1"/>
    <w:basedOn w:val="Normal"/>
    <w:next w:val="Normal"/>
    <w:qFormat/>
    <w:pPr>
      <w:keepNext/>
      <w:spacing w:after="120"/>
      <w:outlineLvl w:val="0"/>
    </w:pPr>
  </w:style>
  <w:style w:type="paragraph" w:styleId="Heading2">
    <w:name w:val="heading 2"/>
    <w:aliases w:val="Q Heading 2"/>
    <w:basedOn w:val="Normal"/>
    <w:next w:val="NormalIndent"/>
    <w:qFormat/>
    <w:pPr>
      <w:numPr>
        <w:ilvl w:val="1"/>
        <w:numId w:val="1"/>
      </w:numPr>
      <w:spacing w:before="120" w:after="120"/>
      <w:outlineLvl w:val="1"/>
    </w:pPr>
    <w:rPr>
      <w:b/>
      <w:u w:val="single"/>
    </w:rPr>
  </w:style>
  <w:style w:type="paragraph" w:styleId="Heading3">
    <w:name w:val="heading 3"/>
    <w:basedOn w:val="Normal"/>
    <w:next w:val="NormalIndent"/>
    <w:qFormat/>
    <w:pPr>
      <w:numPr>
        <w:ilvl w:val="2"/>
        <w:numId w:val="1"/>
      </w:numPr>
      <w:outlineLvl w:val="2"/>
    </w:pPr>
    <w:rPr>
      <w:b/>
    </w:rPr>
  </w:style>
  <w:style w:type="paragraph" w:styleId="Heading4">
    <w:name w:val="heading 4"/>
    <w:basedOn w:val="Normal"/>
    <w:next w:val="NormalIndent"/>
    <w:qFormat/>
    <w:pPr>
      <w:numPr>
        <w:ilvl w:val="3"/>
        <w:numId w:val="1"/>
      </w:numPr>
      <w:outlineLvl w:val="3"/>
    </w:pPr>
    <w:rPr>
      <w:u w:val="single"/>
    </w:rPr>
  </w:style>
  <w:style w:type="paragraph" w:styleId="Heading5">
    <w:name w:val="heading 5"/>
    <w:basedOn w:val="Normal"/>
    <w:next w:val="NormalIndent"/>
    <w:qFormat/>
    <w:pPr>
      <w:numPr>
        <w:ilvl w:val="4"/>
        <w:numId w:val="1"/>
      </w:numPr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numPr>
        <w:ilvl w:val="5"/>
        <w:numId w:val="1"/>
      </w:numPr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numPr>
        <w:ilvl w:val="6"/>
        <w:numId w:val="1"/>
      </w:numPr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numPr>
        <w:ilvl w:val="7"/>
        <w:numId w:val="1"/>
      </w:numPr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numPr>
        <w:ilvl w:val="8"/>
        <w:numId w:val="1"/>
      </w:numPr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pPr>
      <w:ind w:left="58"/>
    </w:pPr>
    <w:rPr>
      <w:sz w:val="20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customStyle="1" w:styleId="line">
    <w:name w:val="line"/>
    <w:basedOn w:val="Normal"/>
    <w:next w:val="Normal"/>
    <w:pPr>
      <w:pBdr>
        <w:top w:val="single" w:sz="6" w:space="1" w:color="auto"/>
      </w:pBdr>
      <w:spacing w:line="20" w:lineRule="exact"/>
      <w:ind w:left="-144" w:right="-144"/>
    </w:pPr>
  </w:style>
  <w:style w:type="paragraph" w:styleId="BodyText">
    <w:name w:val="Body Text"/>
    <w:basedOn w:val="Normal"/>
    <w:semiHidden/>
    <w:rPr>
      <w:b/>
    </w:rPr>
  </w:style>
  <w:style w:type="paragraph" w:customStyle="1" w:styleId="TOC91">
    <w:name w:val="TOC 91"/>
    <w:basedOn w:val="Normal"/>
    <w:next w:val="Normal"/>
    <w:pPr>
      <w:tabs>
        <w:tab w:val="left" w:pos="-720"/>
        <w:tab w:val="left" w:pos="0"/>
        <w:tab w:val="left" w:pos="1134"/>
        <w:tab w:val="left" w:pos="1440"/>
        <w:tab w:val="left" w:leader="dot" w:pos="9000"/>
        <w:tab w:val="right" w:pos="9360"/>
      </w:tabs>
      <w:ind w:left="720" w:hanging="720"/>
      <w:jc w:val="both"/>
    </w:pPr>
    <w:rPr>
      <w:rFonts w:ascii="CG Times (W1)" w:hAnsi="CG Times (W1)"/>
    </w:rPr>
  </w:style>
  <w:style w:type="paragraph" w:customStyle="1" w:styleId="TOAHeading1">
    <w:name w:val="TOA Heading1"/>
    <w:basedOn w:val="Normal"/>
    <w:next w:val="Normal"/>
    <w:pPr>
      <w:tabs>
        <w:tab w:val="left" w:pos="-720"/>
        <w:tab w:val="left" w:pos="0"/>
        <w:tab w:val="left" w:pos="1134"/>
        <w:tab w:val="left" w:pos="1440"/>
        <w:tab w:val="left" w:pos="9000"/>
        <w:tab w:val="right" w:pos="9360"/>
      </w:tabs>
      <w:jc w:val="both"/>
    </w:pPr>
    <w:rPr>
      <w:rFonts w:ascii="CG Times (W1)" w:hAnsi="CG Times (W1)"/>
    </w:rPr>
  </w:style>
  <w:style w:type="paragraph" w:customStyle="1" w:styleId="Caption1">
    <w:name w:val="Caption1"/>
    <w:basedOn w:val="Normal"/>
    <w:next w:val="Normal"/>
    <w:pPr>
      <w:tabs>
        <w:tab w:val="left" w:pos="-720"/>
        <w:tab w:val="left" w:pos="0"/>
        <w:tab w:val="left" w:pos="1134"/>
        <w:tab w:val="left" w:pos="1440"/>
      </w:tabs>
      <w:jc w:val="both"/>
    </w:pPr>
    <w:rPr>
      <w:rFonts w:ascii="CG Times (W1)" w:hAnsi="CG Times (W1)"/>
    </w:rPr>
  </w:style>
  <w:style w:type="paragraph" w:customStyle="1" w:styleId="IQTableTextLeft">
    <w:name w:val="IQ Table Text Left"/>
    <w:basedOn w:val="Normal"/>
    <w:pPr>
      <w:spacing w:before="60" w:after="60"/>
    </w:pPr>
    <w:rPr>
      <w:sz w:val="20"/>
    </w:rPr>
  </w:style>
  <w:style w:type="paragraph" w:customStyle="1" w:styleId="IQTableHeader1">
    <w:name w:val="IQ Table Header 1"/>
    <w:basedOn w:val="Normal"/>
    <w:pPr>
      <w:spacing w:before="120" w:after="120"/>
      <w:ind w:left="57" w:right="57"/>
      <w:jc w:val="center"/>
    </w:pPr>
    <w:rPr>
      <w:b/>
      <w:caps/>
      <w:sz w:val="20"/>
    </w:rPr>
  </w:style>
  <w:style w:type="paragraph" w:customStyle="1" w:styleId="bullet">
    <w:name w:val="bullet"/>
    <w:basedOn w:val="NormalIndent"/>
    <w:pPr>
      <w:ind w:left="1138" w:hanging="418"/>
    </w:pPr>
  </w:style>
  <w:style w:type="paragraph" w:customStyle="1" w:styleId="xyz">
    <w:name w:val="xyz"/>
    <w:basedOn w:val="NormalIndent"/>
    <w:pPr>
      <w:spacing w:before="120" w:after="120"/>
    </w:pPr>
    <w:rPr>
      <w:b/>
    </w:rPr>
  </w:style>
  <w:style w:type="paragraph" w:customStyle="1" w:styleId="IQOQTableHeader1">
    <w:name w:val="IQ/OQ Table Header 1"/>
    <w:basedOn w:val="Normal"/>
    <w:pPr>
      <w:spacing w:before="120" w:after="60"/>
      <w:ind w:left="57" w:right="57"/>
      <w:jc w:val="center"/>
    </w:pPr>
    <w:rPr>
      <w:b/>
      <w:caps/>
      <w:color w:val="000000"/>
      <w:sz w:val="20"/>
    </w:rPr>
  </w:style>
  <w:style w:type="paragraph" w:customStyle="1" w:styleId="IQOQTableTextLeft">
    <w:name w:val="IQ/OQ Table Text Left"/>
    <w:basedOn w:val="Normal"/>
    <w:pPr>
      <w:keepNext/>
      <w:tabs>
        <w:tab w:val="left" w:pos="2506"/>
      </w:tabs>
      <w:spacing w:before="40" w:after="40"/>
      <w:ind w:left="2956" w:right="72" w:hanging="2884"/>
    </w:pPr>
    <w:rPr>
      <w:color w:val="800080"/>
    </w:rPr>
  </w:style>
  <w:style w:type="paragraph" w:customStyle="1" w:styleId="EQTableHeader2">
    <w:name w:val="EQ Table Header 2"/>
    <w:basedOn w:val="Normal"/>
    <w:pPr>
      <w:keepNext/>
      <w:spacing w:before="60" w:after="60"/>
      <w:jc w:val="center"/>
    </w:pPr>
    <w:rPr>
      <w:b/>
      <w:color w:val="800080"/>
      <w:sz w:val="20"/>
    </w:rPr>
  </w:style>
  <w:style w:type="paragraph" w:customStyle="1" w:styleId="EQTableHeader1">
    <w:name w:val="EQ Table Header 1"/>
    <w:basedOn w:val="Normal"/>
    <w:pPr>
      <w:keepNext/>
      <w:spacing w:before="60" w:after="60"/>
      <w:jc w:val="center"/>
    </w:pPr>
    <w:rPr>
      <w:b/>
      <w:caps/>
      <w:color w:val="800080"/>
      <w:sz w:val="20"/>
    </w:rPr>
  </w:style>
  <w:style w:type="paragraph" w:customStyle="1" w:styleId="EQTableTextLeft">
    <w:name w:val="EQ Table Text Left"/>
    <w:basedOn w:val="Normal"/>
    <w:pPr>
      <w:keepNext/>
      <w:spacing w:before="60" w:after="60"/>
      <w:ind w:left="72"/>
    </w:pPr>
    <w:rPr>
      <w:color w:val="800080"/>
      <w:sz w:val="20"/>
    </w:rPr>
  </w:style>
  <w:style w:type="paragraph" w:customStyle="1" w:styleId="EQTableSteps">
    <w:name w:val="EQ Table Steps"/>
    <w:basedOn w:val="EQTableTextLeft"/>
    <w:pPr>
      <w:ind w:left="533" w:hanging="461"/>
    </w:pPr>
  </w:style>
  <w:style w:type="paragraph" w:customStyle="1" w:styleId="EQTitle">
    <w:name w:val="EQ Title"/>
    <w:basedOn w:val="Normal"/>
    <w:pPr>
      <w:keepNext/>
      <w:spacing w:before="1560" w:after="1560"/>
      <w:ind w:left="58" w:right="58"/>
      <w:jc w:val="center"/>
    </w:pPr>
    <w:rPr>
      <w:b/>
      <w:caps/>
      <w:color w:val="000080"/>
      <w:sz w:val="36"/>
    </w:rPr>
  </w:style>
  <w:style w:type="paragraph" w:customStyle="1" w:styleId="QTableHeader2">
    <w:name w:val="Q Table Header 2"/>
    <w:basedOn w:val="Normal"/>
    <w:pPr>
      <w:keepNext/>
      <w:shd w:val="pct10" w:color="auto" w:fill="auto"/>
      <w:spacing w:before="60" w:after="60"/>
      <w:jc w:val="center"/>
    </w:pPr>
    <w:rPr>
      <w:b/>
      <w:color w:val="800000"/>
      <w:sz w:val="20"/>
    </w:rPr>
  </w:style>
  <w:style w:type="paragraph" w:customStyle="1" w:styleId="QText">
    <w:name w:val="Q Text"/>
    <w:basedOn w:val="Normal"/>
    <w:pPr>
      <w:keepNext/>
      <w:spacing w:before="60" w:after="60"/>
      <w:ind w:left="72"/>
    </w:pPr>
    <w:rPr>
      <w:color w:val="800000"/>
      <w:sz w:val="20"/>
    </w:rPr>
  </w:style>
  <w:style w:type="paragraph" w:customStyle="1" w:styleId="QNormal">
    <w:name w:val="Q Normal"/>
    <w:basedOn w:val="Normal"/>
    <w:pPr>
      <w:spacing w:before="60" w:after="60"/>
    </w:pPr>
    <w:rPr>
      <w:color w:val="800000"/>
      <w:sz w:val="20"/>
    </w:rPr>
  </w:style>
  <w:style w:type="paragraph" w:customStyle="1" w:styleId="TOC2">
    <w:name w:val="TOC2"/>
    <w:basedOn w:val="TOC1"/>
    <w:next w:val="Normal"/>
    <w:pPr>
      <w:keepNext/>
      <w:tabs>
        <w:tab w:val="clear" w:pos="2128"/>
        <w:tab w:val="clear" w:pos="8640"/>
        <w:tab w:val="center" w:leader="dot" w:pos="7920"/>
      </w:tabs>
      <w:spacing w:before="120"/>
      <w:ind w:left="1584" w:right="0"/>
    </w:pPr>
    <w:rPr>
      <w:noProof/>
      <w:color w:val="800000"/>
    </w:rPr>
  </w:style>
  <w:style w:type="paragraph" w:styleId="TOC1">
    <w:name w:val="toc 1"/>
    <w:basedOn w:val="Normal"/>
    <w:next w:val="Normal"/>
    <w:semiHidden/>
    <w:pPr>
      <w:tabs>
        <w:tab w:val="left" w:pos="2128"/>
        <w:tab w:val="left" w:pos="2160"/>
        <w:tab w:val="right" w:leader="dot" w:pos="8640"/>
      </w:tabs>
      <w:spacing w:before="240" w:after="120"/>
      <w:ind w:left="1411" w:right="173"/>
    </w:pPr>
    <w:rPr>
      <w:color w:val="000080"/>
      <w:sz w:val="20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Century Schoolbook" w:hAnsi="Century Schoolbook"/>
    </w:rPr>
  </w:style>
  <w:style w:type="paragraph" w:styleId="BodyText2">
    <w:name w:val="Body Text 2"/>
    <w:basedOn w:val="Normal"/>
    <w:semiHidden/>
    <w:rPr>
      <w:rFonts w:ascii="Century Schoolbook" w:hAnsi="Century Schoolbook"/>
      <w:i/>
      <w:sz w:val="20"/>
    </w:rPr>
  </w:style>
  <w:style w:type="paragraph" w:styleId="BodyText3">
    <w:name w:val="Body Text 3"/>
    <w:basedOn w:val="Normal"/>
    <w:semiHidden/>
    <w:rPr>
      <w:rFonts w:ascii="Century Schoolbook" w:hAnsi="Century Schoolbook"/>
      <w:b/>
    </w:rPr>
  </w:style>
  <w:style w:type="character" w:styleId="PageNumber">
    <w:name w:val="page number"/>
    <w:basedOn w:val="DefaultParagraphFont"/>
    <w:semiHidden/>
  </w:style>
  <w:style w:type="character" w:customStyle="1" w:styleId="content1">
    <w:name w:val="content1"/>
    <w:rPr>
      <w:rFonts w:ascii="Arial" w:hAnsi="Arial" w:cs="Arial" w:hint="default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A77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0E3B69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C1DBB"/>
    <w:pPr>
      <w:ind w:left="720"/>
    </w:pPr>
  </w:style>
  <w:style w:type="character" w:styleId="CommentReference">
    <w:name w:val="annotation reference"/>
    <w:uiPriority w:val="99"/>
    <w:semiHidden/>
    <w:unhideWhenUsed/>
    <w:rsid w:val="00C64D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DD5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C64D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D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64DD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D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4DD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40BB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0B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5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Author0 xmlns="8f7b9fce-adf7-41d6-b871-f7e0b65a0367">
      <UserInfo>
        <DisplayName/>
        <AccountId xsi:nil="true"/>
        <AccountType/>
      </UserInfo>
    </Author0>
    <contributors xmlns="8f7b9fce-adf7-41d6-b871-f7e0b65a0367">
      <UserInfo>
        <DisplayName/>
        <AccountId xsi:nil="true"/>
        <AccountType/>
      </UserInfo>
    </contributo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F18408F595D4190AD4EBFBE0468A9" ma:contentTypeVersion="4" ma:contentTypeDescription="Create a new document." ma:contentTypeScope="" ma:versionID="8887ac15982d1ab03a8220481e44d396">
  <xsd:schema xmlns:xsd="http://www.w3.org/2001/XMLSchema" xmlns:p="http://schemas.microsoft.com/office/2006/metadata/properties" xmlns:ns2="8f7b9fce-adf7-41d6-b871-f7e0b65a0367" targetNamespace="http://schemas.microsoft.com/office/2006/metadata/properties" ma:root="true" ma:fieldsID="dc62b1b2301d8e10541e682fc9d22403" ns2:_="">
    <xsd:import namespace="8f7b9fce-adf7-41d6-b871-f7e0b65a0367"/>
    <xsd:element name="properties">
      <xsd:complexType>
        <xsd:sequence>
          <xsd:element name="documentManagement">
            <xsd:complexType>
              <xsd:all>
                <xsd:element ref="ns2:Author0" minOccurs="0"/>
                <xsd:element ref="ns2:contributor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f7b9fce-adf7-41d6-b871-f7e0b65a0367" elementFormDefault="qualified">
    <xsd:import namespace="http://schemas.microsoft.com/office/2006/documentManagement/types"/>
    <xsd:element name="Author0" ma:index="8" nillable="true" ma:displayName="Author" ma:list="UserInfo" ma:internalName="Author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ributors" ma:index="9" nillable="true" ma:displayName="contributors" ma:list="UserInfo" ma:internalName="contributo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1B63C-C23E-4404-8ED6-28FEFB21AB51}">
  <ds:schemaRefs>
    <ds:schemaRef ds:uri="http://schemas.microsoft.com/office/2006/metadata/properties"/>
    <ds:schemaRef ds:uri="8f7b9fce-adf7-41d6-b871-f7e0b65a0367"/>
  </ds:schemaRefs>
</ds:datastoreItem>
</file>

<file path=customXml/itemProps2.xml><?xml version="1.0" encoding="utf-8"?>
<ds:datastoreItem xmlns:ds="http://schemas.openxmlformats.org/officeDocument/2006/customXml" ds:itemID="{120DAA73-BC08-9C4A-B66C-1297C533B2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EFD2E6-EA4F-4CA5-8FFC-2FA63C0ED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b9fce-adf7-41d6-b871-f7e0b65a036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1A0486-6579-42F1-B8F8-9711A695A4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827</Words>
  <Characters>4509</Characters>
  <Application>Microsoft Office Word</Application>
  <DocSecurity>0</DocSecurity>
  <Lines>302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</vt:lpstr>
    </vt:vector>
  </TitlesOfParts>
  <Manager/>
  <Company/>
  <LinksUpToDate>false</LinksUpToDate>
  <CharactersWithSpaces>5304</CharactersWithSpaces>
  <SharedDoc>false</SharedDoc>
  <HyperlinkBase/>
  <HLinks>
    <vt:vector size="24" baseType="variant">
      <vt:variant>
        <vt:i4>6553607</vt:i4>
      </vt:variant>
      <vt:variant>
        <vt:i4>26182</vt:i4>
      </vt:variant>
      <vt:variant>
        <vt:i4>1025</vt:i4>
      </vt:variant>
      <vt:variant>
        <vt:i4>1</vt:i4>
      </vt:variant>
      <vt:variant>
        <vt:lpwstr>cid:image002.png@01CDDF6D.E4E19230</vt:lpwstr>
      </vt:variant>
      <vt:variant>
        <vt:lpwstr/>
      </vt:variant>
      <vt:variant>
        <vt:i4>6422535</vt:i4>
      </vt:variant>
      <vt:variant>
        <vt:i4>26259</vt:i4>
      </vt:variant>
      <vt:variant>
        <vt:i4>1026</vt:i4>
      </vt:variant>
      <vt:variant>
        <vt:i4>1</vt:i4>
      </vt:variant>
      <vt:variant>
        <vt:lpwstr>cid:image004.png@01CDDF6D.E4E19230</vt:lpwstr>
      </vt:variant>
      <vt:variant>
        <vt:lpwstr/>
      </vt:variant>
      <vt:variant>
        <vt:i4>6291463</vt:i4>
      </vt:variant>
      <vt:variant>
        <vt:i4>26385</vt:i4>
      </vt:variant>
      <vt:variant>
        <vt:i4>1027</vt:i4>
      </vt:variant>
      <vt:variant>
        <vt:i4>1</vt:i4>
      </vt:variant>
      <vt:variant>
        <vt:lpwstr>cid:image006.png@01CDDF6D.E4E19230</vt:lpwstr>
      </vt:variant>
      <vt:variant>
        <vt:lpwstr/>
      </vt:variant>
      <vt:variant>
        <vt:i4>7208967</vt:i4>
      </vt:variant>
      <vt:variant>
        <vt:i4>27166</vt:i4>
      </vt:variant>
      <vt:variant>
        <vt:i4>1028</vt:i4>
      </vt:variant>
      <vt:variant>
        <vt:i4>1</vt:i4>
      </vt:variant>
      <vt:variant>
        <vt:lpwstr>cid:image008.png@01CDDF6D.E4E19230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Greg Waples</cp:lastModifiedBy>
  <cp:revision>25</cp:revision>
  <cp:lastPrinted>2013-01-30T15:50:00Z</cp:lastPrinted>
  <dcterms:created xsi:type="dcterms:W3CDTF">2023-03-08T17:40:00Z</dcterms:created>
  <dcterms:modified xsi:type="dcterms:W3CDTF">2023-04-27T13:36:00Z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0x010100012F18408F595D4190AD4EBFBE0468A9</vt:lpwstr>
  </property>
</Properties>
</file>